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8C" w:rsidRDefault="006F729C" w:rsidP="006F729C">
      <w:pPr>
        <w:spacing w:line="360" w:lineRule="auto"/>
        <w:jc w:val="center"/>
        <w:rPr>
          <w:rFonts w:ascii="宋体" w:eastAsia="宋体" w:hAnsi="宋体" w:cs="宋体"/>
          <w:b/>
          <w:bCs/>
          <w:sz w:val="30"/>
          <w:szCs w:val="30"/>
        </w:rPr>
      </w:pPr>
      <w:r w:rsidRPr="006F729C">
        <w:rPr>
          <w:rFonts w:ascii="宋体" w:eastAsia="宋体" w:hAnsi="宋体" w:cs="宋体" w:hint="eastAsia"/>
          <w:b/>
          <w:bCs/>
          <w:sz w:val="30"/>
          <w:szCs w:val="30"/>
        </w:rPr>
        <w:t>灌南县第一人民医院</w:t>
      </w:r>
      <w:r w:rsidR="00B60238">
        <w:rPr>
          <w:rFonts w:ascii="宋体" w:eastAsia="宋体" w:hAnsi="宋体" w:cs="宋体" w:hint="eastAsia"/>
          <w:b/>
          <w:bCs/>
          <w:sz w:val="30"/>
          <w:szCs w:val="30"/>
        </w:rPr>
        <w:t>宫腔镜</w:t>
      </w:r>
      <w:r w:rsidR="005211F4">
        <w:rPr>
          <w:rFonts w:ascii="宋体" w:eastAsia="宋体" w:hAnsi="宋体" w:cs="宋体" w:hint="eastAsia"/>
          <w:b/>
          <w:bCs/>
          <w:sz w:val="30"/>
          <w:szCs w:val="30"/>
        </w:rPr>
        <w:t>参数</w:t>
      </w:r>
    </w:p>
    <w:p w:rsidR="0038128C" w:rsidRDefault="005211F4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一、项目概述</w:t>
      </w:r>
    </w:p>
    <w:p w:rsidR="0038128C" w:rsidRDefault="005211F4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本次商谈的内容为</w:t>
      </w:r>
      <w:r w:rsidR="006F729C">
        <w:rPr>
          <w:rFonts w:ascii="宋体" w:eastAsia="宋体" w:hAnsi="宋体" w:cs="宋体" w:hint="eastAsia"/>
          <w:sz w:val="24"/>
          <w:szCs w:val="24"/>
        </w:rPr>
        <w:t>灌南县第一人民医院</w:t>
      </w:r>
      <w:r w:rsidR="00B60238">
        <w:rPr>
          <w:rFonts w:ascii="宋体" w:eastAsia="宋体" w:hAnsi="宋体" w:cs="宋体" w:hint="eastAsia"/>
          <w:sz w:val="24"/>
          <w:szCs w:val="24"/>
        </w:rPr>
        <w:t>宫腔镜</w:t>
      </w:r>
      <w:r>
        <w:rPr>
          <w:rFonts w:ascii="宋体" w:eastAsia="宋体" w:hAnsi="宋体" w:cs="宋体" w:hint="eastAsia"/>
          <w:sz w:val="24"/>
          <w:szCs w:val="24"/>
        </w:rPr>
        <w:t>采购，卖方负责将</w:t>
      </w:r>
      <w:r w:rsidR="00B60238">
        <w:rPr>
          <w:rFonts w:ascii="宋体" w:eastAsia="宋体" w:hAnsi="宋体" w:cs="宋体" w:hint="eastAsia"/>
          <w:sz w:val="24"/>
          <w:szCs w:val="24"/>
        </w:rPr>
        <w:t>宫腔镜</w:t>
      </w:r>
      <w:r>
        <w:rPr>
          <w:rFonts w:ascii="宋体" w:eastAsia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38128C" w:rsidRDefault="005211F4">
      <w:p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FC257F" w:rsidRDefault="00FC257F" w:rsidP="00FC257F"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基本配置要求</w:t>
      </w:r>
    </w:p>
    <w:p w:rsidR="00FC257F" w:rsidRDefault="00FC257F" w:rsidP="00FC257F">
      <w:pPr>
        <w:numPr>
          <w:ilvl w:val="0"/>
          <w:numId w:val="1"/>
        </w:numPr>
        <w:ind w:hanging="6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图像处理装置</w:t>
      </w:r>
      <w:r>
        <w:rPr>
          <w:rFonts w:ascii="宋体" w:hAnsi="宋体" w:hint="eastAsia"/>
          <w:szCs w:val="21"/>
        </w:rPr>
        <w:tab/>
        <w:t>1台（</w:t>
      </w:r>
      <w:r w:rsidRPr="00FC257F">
        <w:rPr>
          <w:rFonts w:ascii="宋体" w:hAnsi="宋体" w:hint="eastAsia"/>
          <w:szCs w:val="21"/>
        </w:rPr>
        <w:t>全高清设计，图像分辨率≥1920×1080</w:t>
      </w:r>
      <w:r>
        <w:rPr>
          <w:rFonts w:ascii="宋体" w:hAnsi="宋体" w:hint="eastAsia"/>
          <w:szCs w:val="21"/>
        </w:rPr>
        <w:t>）</w:t>
      </w:r>
    </w:p>
    <w:p w:rsidR="00FC257F" w:rsidRDefault="00FC257F" w:rsidP="00FC257F">
      <w:pPr>
        <w:numPr>
          <w:ilvl w:val="0"/>
          <w:numId w:val="1"/>
        </w:numPr>
        <w:ind w:hanging="6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冷光源            1只</w:t>
      </w:r>
    </w:p>
    <w:p w:rsidR="00FC257F" w:rsidRDefault="00FC257F" w:rsidP="00FC257F">
      <w:pPr>
        <w:numPr>
          <w:ilvl w:val="0"/>
          <w:numId w:val="1"/>
        </w:numPr>
        <w:ind w:hanging="6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摄像头</w:t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  <w:t>1只（</w:t>
      </w:r>
      <w:r>
        <w:rPr>
          <w:rFonts w:ascii="宋体" w:hAnsi="宋体" w:hint="eastAsia"/>
          <w:sz w:val="18"/>
          <w:szCs w:val="18"/>
        </w:rPr>
        <w:t>可通过USB存储设备储存手术图片</w:t>
      </w:r>
      <w:r>
        <w:rPr>
          <w:rFonts w:ascii="宋体" w:hAnsi="宋体" w:hint="eastAsia"/>
          <w:szCs w:val="21"/>
        </w:rPr>
        <w:t>）</w:t>
      </w:r>
    </w:p>
    <w:p w:rsidR="00FC257F" w:rsidRDefault="00FC257F" w:rsidP="00FC257F">
      <w:pPr>
        <w:numPr>
          <w:ilvl w:val="0"/>
          <w:numId w:val="1"/>
        </w:numPr>
        <w:ind w:hanging="6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监视器</w:t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  <w:t>1台</w:t>
      </w:r>
    </w:p>
    <w:p w:rsidR="00FC257F" w:rsidRDefault="00FC257F" w:rsidP="00FC257F">
      <w:pPr>
        <w:numPr>
          <w:ilvl w:val="0"/>
          <w:numId w:val="1"/>
        </w:numPr>
        <w:ind w:hanging="6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台车</w:t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  <w:t>1台</w:t>
      </w:r>
    </w:p>
    <w:p w:rsidR="00FC257F" w:rsidRDefault="00FC257F" w:rsidP="00FC257F">
      <w:pPr>
        <w:numPr>
          <w:ilvl w:val="0"/>
          <w:numId w:val="1"/>
        </w:numPr>
        <w:ind w:hanging="6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导光束</w:t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  <w:t>1根</w:t>
      </w:r>
    </w:p>
    <w:p w:rsidR="00FC257F" w:rsidRDefault="00FC257F" w:rsidP="00FC257F">
      <w:pPr>
        <w:numPr>
          <w:ilvl w:val="0"/>
          <w:numId w:val="1"/>
        </w:numPr>
        <w:ind w:hanging="6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宫腔镜          2根（检查镜治疗镜各1根）</w:t>
      </w:r>
    </w:p>
    <w:p w:rsidR="00FC257F" w:rsidRDefault="00FC257F" w:rsidP="00FC257F">
      <w:pPr>
        <w:numPr>
          <w:ilvl w:val="0"/>
          <w:numId w:val="1"/>
        </w:numPr>
        <w:ind w:hanging="6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管鞘            2套</w:t>
      </w:r>
    </w:p>
    <w:p w:rsidR="00FC257F" w:rsidRDefault="00FC257F" w:rsidP="00FC257F">
      <w:pPr>
        <w:numPr>
          <w:ilvl w:val="0"/>
          <w:numId w:val="1"/>
        </w:numPr>
        <w:ind w:hanging="6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剪刀</w:t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  <w:t xml:space="preserve">    2把</w:t>
      </w:r>
    </w:p>
    <w:p w:rsidR="00FC257F" w:rsidRDefault="00FC257F" w:rsidP="00FC257F">
      <w:pPr>
        <w:numPr>
          <w:ilvl w:val="0"/>
          <w:numId w:val="1"/>
        </w:numPr>
        <w:ind w:hanging="6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抓取钳          2把</w:t>
      </w:r>
    </w:p>
    <w:p w:rsidR="00FC257F" w:rsidRDefault="00FC257F" w:rsidP="00FC257F">
      <w:pPr>
        <w:numPr>
          <w:ilvl w:val="0"/>
          <w:numId w:val="1"/>
        </w:numPr>
        <w:ind w:hanging="6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弯钳            2把</w:t>
      </w:r>
    </w:p>
    <w:p w:rsidR="00FC257F" w:rsidRDefault="00FC257F" w:rsidP="00FC257F">
      <w:pPr>
        <w:spacing w:line="360" w:lineRule="auto"/>
        <w:ind w:firstLineChars="400" w:firstLine="84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膨宫泵（国产）  1套</w:t>
      </w:r>
    </w:p>
    <w:p w:rsidR="0038128C" w:rsidRDefault="00FC257F" w:rsidP="00FC257F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hAnsi="宋体" w:hint="eastAsia"/>
          <w:szCs w:val="21"/>
        </w:rPr>
        <w:tab/>
      </w:r>
      <w:r w:rsidR="005211F4">
        <w:rPr>
          <w:rFonts w:ascii="宋体" w:eastAsia="宋体" w:hAnsi="宋体" w:cs="宋体" w:hint="eastAsia"/>
          <w:b/>
          <w:sz w:val="24"/>
          <w:szCs w:val="24"/>
        </w:rPr>
        <w:t>三、售后服务：</w:t>
      </w:r>
    </w:p>
    <w:p w:rsidR="0038128C" w:rsidRDefault="005211F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备件、资料及其他</w:t>
      </w:r>
    </w:p>
    <w:p w:rsidR="0038128C" w:rsidRDefault="005211F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1.备件</w:t>
      </w:r>
    </w:p>
    <w:p w:rsidR="0038128C" w:rsidRDefault="005211F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卖方应在国内设有维修备件库,保证供应等。</w:t>
      </w:r>
    </w:p>
    <w:p w:rsidR="0038128C" w:rsidRDefault="005211F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2.资料</w:t>
      </w:r>
    </w:p>
    <w:p w:rsidR="0038128C" w:rsidRDefault="005211F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2.1提供操作手册,维护手册等。</w:t>
      </w:r>
    </w:p>
    <w:p w:rsidR="0038128C" w:rsidRDefault="005211F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2.2卖方须向买方提供设备的运行,安装,使用环境要求等。</w:t>
      </w:r>
    </w:p>
    <w:p w:rsidR="0038128C" w:rsidRDefault="005211F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3.服务</w:t>
      </w:r>
    </w:p>
    <w:p w:rsidR="0038128C" w:rsidRDefault="005211F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3.1在货物到达用单位后,卖方应在7天内派专业工程师到达现场,提供安装、调试等服务,协助医院组织验收，并承担相关费用。</w:t>
      </w:r>
    </w:p>
    <w:p w:rsidR="0038128C" w:rsidRDefault="005211F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3.2保修期≥2年，卖方须保证提供8年以上的优质服务。</w:t>
      </w:r>
    </w:p>
    <w:p w:rsidR="0038128C" w:rsidRDefault="005211F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3.3卖方为买方提供现场操作培训,保证操作人员正常使用设备各种功能。</w:t>
      </w:r>
    </w:p>
    <w:p w:rsidR="0038128C" w:rsidRPr="006F729C" w:rsidRDefault="005211F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3.4卖方提供工程师2人次/1周技术维修培训</w:t>
      </w:r>
      <w:r w:rsidRPr="006F729C">
        <w:rPr>
          <w:rFonts w:ascii="宋体" w:eastAsia="宋体" w:hAnsi="宋体" w:cs="宋体" w:hint="eastAsia"/>
          <w:sz w:val="24"/>
          <w:szCs w:val="24"/>
        </w:rPr>
        <w:t>,若未提供培训，按合同总金额的1%扣除。</w:t>
      </w:r>
    </w:p>
    <w:p w:rsidR="0038128C" w:rsidRDefault="005211F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3.5开机率≥98%,维修人员自接到用户报2小时内响应，24小时内解决故障。</w:t>
      </w:r>
    </w:p>
    <w:p w:rsidR="0038128C" w:rsidRDefault="005211F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3.6供方承诺保修期外的维修仅收取零件费，不收取维修、差旅费等其他费用。并提供主要零配件和耗品的价目清单。</w:t>
      </w:r>
    </w:p>
    <w:p w:rsidR="0038128C" w:rsidRDefault="005211F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3.7供方免费提供设备操作手册和维护保养手册。</w:t>
      </w:r>
    </w:p>
    <w:p w:rsidR="0038128C" w:rsidRDefault="005211F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3.8供方免费提供设备的操作培训。</w:t>
      </w:r>
    </w:p>
    <w:p w:rsidR="0038128C" w:rsidRDefault="005211F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3.9供方免费提供安装、调试设备的耗品。</w:t>
      </w:r>
    </w:p>
    <w:p w:rsidR="0038128C" w:rsidRDefault="005211F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3.10供方需提供维修能力证明材料。</w:t>
      </w:r>
    </w:p>
    <w:p w:rsidR="0038128C" w:rsidRDefault="005211F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4、其他要求</w:t>
      </w:r>
    </w:p>
    <w:p w:rsidR="0038128C" w:rsidRDefault="005211F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4.1、投标设备的需提供经权威机构CE或FDA认证和原厂家技术白皮书（Data Sheet）及相关资料（文字、图片），如有虚假和伪造，一经发现核实，将无条件废标；</w:t>
      </w:r>
    </w:p>
    <w:p w:rsidR="0038128C" w:rsidRDefault="005211F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4.2、进口设备交货时提供海关报关单及商检证书。</w:t>
      </w:r>
    </w:p>
    <w:p w:rsidR="0038128C" w:rsidRDefault="005211F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4.3、提供所投型号产品的真实用户。</w:t>
      </w:r>
    </w:p>
    <w:p w:rsidR="0038128C" w:rsidRDefault="005211F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5、交货期：一个月</w:t>
      </w:r>
    </w:p>
    <w:p w:rsidR="0038128C" w:rsidRDefault="005211F4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6、中标后5天内签订合同</w:t>
      </w:r>
    </w:p>
    <w:p w:rsidR="0038128C" w:rsidRDefault="005211F4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强调：售后服务承诺必须由生产厂家或总代理提供，原件放入正本,否则为废标。投标商自己承诺仅供参考！</w:t>
      </w:r>
    </w:p>
    <w:p w:rsidR="0038128C" w:rsidRDefault="0038128C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</w:p>
    <w:p w:rsidR="0038128C" w:rsidRDefault="0038128C">
      <w:pPr>
        <w:spacing w:line="360" w:lineRule="auto"/>
        <w:ind w:leftChars="228" w:left="1679" w:hangingChars="500" w:hanging="1200"/>
        <w:rPr>
          <w:rFonts w:ascii="宋体" w:eastAsia="宋体" w:hAnsi="宋体" w:cs="宋体"/>
          <w:bCs/>
          <w:kern w:val="0"/>
          <w:sz w:val="24"/>
          <w:szCs w:val="24"/>
        </w:rPr>
      </w:pPr>
    </w:p>
    <w:p w:rsidR="0038128C" w:rsidRDefault="0038128C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38128C" w:rsidRDefault="0038128C" w:rsidP="00B60238">
      <w:pPr>
        <w:spacing w:afterLines="30" w:line="360" w:lineRule="auto"/>
        <w:jc w:val="left"/>
        <w:rPr>
          <w:rFonts w:ascii="宋体" w:eastAsia="宋体" w:hAnsi="宋体" w:cs="宋体"/>
          <w:b/>
          <w:color w:val="000000" w:themeColor="text1"/>
          <w:sz w:val="24"/>
          <w:szCs w:val="24"/>
        </w:rPr>
      </w:pPr>
    </w:p>
    <w:p w:rsidR="0038128C" w:rsidRDefault="0038128C" w:rsidP="00B60238">
      <w:pPr>
        <w:spacing w:afterLines="30" w:line="360" w:lineRule="auto"/>
        <w:jc w:val="left"/>
        <w:rPr>
          <w:rFonts w:ascii="宋体" w:eastAsia="宋体" w:hAnsi="宋体" w:cs="宋体"/>
          <w:b/>
          <w:color w:val="000000" w:themeColor="text1"/>
          <w:sz w:val="24"/>
          <w:szCs w:val="24"/>
        </w:rPr>
      </w:pPr>
    </w:p>
    <w:p w:rsidR="0038128C" w:rsidRDefault="0038128C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sectPr w:rsidR="0038128C" w:rsidSect="00381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20C" w:rsidRPr="006741AD" w:rsidRDefault="0013720C" w:rsidP="006F729C">
      <w:pPr>
        <w:rPr>
          <w:sz w:val="20"/>
        </w:rPr>
      </w:pPr>
      <w:r>
        <w:separator/>
      </w:r>
    </w:p>
  </w:endnote>
  <w:endnote w:type="continuationSeparator" w:id="0">
    <w:p w:rsidR="0013720C" w:rsidRPr="006741AD" w:rsidRDefault="0013720C" w:rsidP="006F729C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20C" w:rsidRPr="006741AD" w:rsidRDefault="0013720C" w:rsidP="006F729C">
      <w:pPr>
        <w:rPr>
          <w:sz w:val="20"/>
        </w:rPr>
      </w:pPr>
      <w:r>
        <w:separator/>
      </w:r>
    </w:p>
  </w:footnote>
  <w:footnote w:type="continuationSeparator" w:id="0">
    <w:p w:rsidR="0013720C" w:rsidRPr="006741AD" w:rsidRDefault="0013720C" w:rsidP="006F729C">
      <w:pPr>
        <w:rPr>
          <w:sz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935F7"/>
    <w:multiLevelType w:val="multilevel"/>
    <w:tmpl w:val="7D4935F7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6FB"/>
    <w:rsid w:val="0013720C"/>
    <w:rsid w:val="0014704B"/>
    <w:rsid w:val="00235984"/>
    <w:rsid w:val="00303F79"/>
    <w:rsid w:val="0037186F"/>
    <w:rsid w:val="0038128C"/>
    <w:rsid w:val="005211F4"/>
    <w:rsid w:val="006F729C"/>
    <w:rsid w:val="00B60238"/>
    <w:rsid w:val="00BB3575"/>
    <w:rsid w:val="00D816FB"/>
    <w:rsid w:val="00F251DD"/>
    <w:rsid w:val="00F611FD"/>
    <w:rsid w:val="00FC257F"/>
    <w:rsid w:val="1C9B6171"/>
    <w:rsid w:val="5934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812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rsid w:val="0038128C"/>
  </w:style>
  <w:style w:type="paragraph" w:styleId="a4">
    <w:name w:val="footer"/>
    <w:basedOn w:val="a"/>
    <w:link w:val="Char"/>
    <w:uiPriority w:val="99"/>
    <w:semiHidden/>
    <w:unhideWhenUsed/>
    <w:qFormat/>
    <w:rsid w:val="003812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381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semiHidden/>
    <w:qFormat/>
    <w:rsid w:val="0038128C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rsid w:val="003812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xtzj</cp:lastModifiedBy>
  <cp:revision>7</cp:revision>
  <dcterms:created xsi:type="dcterms:W3CDTF">2020-03-16T06:50:00Z</dcterms:created>
  <dcterms:modified xsi:type="dcterms:W3CDTF">2020-12-15T08:47:00Z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