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干眼治疗仪</w:t>
      </w:r>
      <w:r>
        <w:rPr>
          <w:rFonts w:hint="eastAsia"/>
          <w:b/>
          <w:bCs/>
          <w:color w:val="auto"/>
          <w:sz w:val="28"/>
          <w:szCs w:val="28"/>
        </w:rPr>
        <w:t>技术参数</w:t>
      </w:r>
    </w:p>
    <w:p>
      <w:pPr>
        <w:numPr>
          <w:ilvl w:val="0"/>
          <w:numId w:val="1"/>
        </w:numPr>
        <w:jc w:val="both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温度设置范围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30~45℃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；</w:t>
      </w:r>
    </w:p>
    <w:p>
      <w:pPr>
        <w:numPr>
          <w:ilvl w:val="0"/>
          <w:numId w:val="1"/>
        </w:numPr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5"/>
          <w:szCs w:val="25"/>
        </w:rPr>
        <w:t>温度控制范围</w:t>
      </w:r>
      <w:r>
        <w:rPr>
          <w:rFonts w:hint="eastAsia" w:asciiTheme="minorEastAsia" w:hAnsiTheme="minorEastAsia" w:eastAsiaTheme="minorEastAsia" w:cstheme="minorEastAsia"/>
          <w:color w:val="auto"/>
          <w:sz w:val="25"/>
          <w:szCs w:val="25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5"/>
          <w:szCs w:val="25"/>
        </w:rPr>
        <w:t>30~45℃（可调节）</w:t>
      </w:r>
      <w:r>
        <w:rPr>
          <w:rFonts w:hint="eastAsia" w:asciiTheme="minorEastAsia" w:hAnsiTheme="minorEastAsia" w:eastAsiaTheme="minorEastAsia" w:cstheme="minorEastAsia"/>
          <w:color w:val="auto"/>
          <w:sz w:val="25"/>
          <w:szCs w:val="25"/>
          <w:lang w:eastAsia="zh-CN"/>
        </w:rPr>
        <w:t>；</w:t>
      </w:r>
    </w:p>
    <w:p>
      <w:pPr>
        <w:numPr>
          <w:ilvl w:val="0"/>
          <w:numId w:val="1"/>
        </w:numPr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5"/>
          <w:szCs w:val="25"/>
        </w:rPr>
        <w:t>设备出雾口检测温度，保证出雾温度与实际显示温度相同</w:t>
      </w:r>
      <w:r>
        <w:rPr>
          <w:rFonts w:hint="eastAsia" w:asciiTheme="minorEastAsia" w:hAnsiTheme="minorEastAsia" w:eastAsiaTheme="minorEastAsia" w:cstheme="minorEastAsia"/>
          <w:color w:val="auto"/>
          <w:sz w:val="25"/>
          <w:szCs w:val="25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5"/>
          <w:szCs w:val="25"/>
          <w:lang w:val="en-US" w:eastAsia="zh-CN"/>
        </w:rPr>
        <w:t>具备</w:t>
      </w:r>
      <w:r>
        <w:rPr>
          <w:rFonts w:hint="eastAsia" w:asciiTheme="minorEastAsia" w:hAnsiTheme="minorEastAsia" w:eastAsiaTheme="minorEastAsia" w:cstheme="minorEastAsia"/>
          <w:color w:val="auto"/>
          <w:sz w:val="25"/>
          <w:szCs w:val="25"/>
        </w:rPr>
        <w:t>温度异常报警显示功能</w:t>
      </w:r>
      <w:r>
        <w:rPr>
          <w:rFonts w:hint="eastAsia" w:asciiTheme="minorEastAsia" w:hAnsiTheme="minorEastAsia" w:eastAsiaTheme="minorEastAsia" w:cstheme="minorEastAsia"/>
          <w:color w:val="auto"/>
          <w:sz w:val="25"/>
          <w:szCs w:val="25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5"/>
          <w:szCs w:val="25"/>
        </w:rPr>
        <w:t>超高温报警及保护功能</w:t>
      </w:r>
      <w:r>
        <w:rPr>
          <w:rFonts w:hint="eastAsia" w:asciiTheme="minorEastAsia" w:hAnsiTheme="minorEastAsia" w:eastAsiaTheme="minorEastAsia" w:cstheme="minorEastAsia"/>
          <w:color w:val="auto"/>
          <w:sz w:val="25"/>
          <w:szCs w:val="25"/>
          <w:lang w:eastAsia="zh-CN"/>
        </w:rPr>
        <w:t>；</w:t>
      </w:r>
    </w:p>
    <w:p>
      <w:pPr>
        <w:numPr>
          <w:ilvl w:val="0"/>
          <w:numId w:val="1"/>
        </w:numPr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5"/>
          <w:szCs w:val="25"/>
        </w:rPr>
        <w:t>雾粒中位直径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5"/>
          <w:szCs w:val="25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5"/>
          <w:szCs w:val="25"/>
        </w:rPr>
        <w:t>4μm，直径小于5μm的雾粒百分比大于65%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5"/>
          <w:szCs w:val="25"/>
          <w:lang w:eastAsia="zh-CN"/>
        </w:rPr>
        <w:t>。</w:t>
      </w:r>
    </w:p>
    <w:p>
      <w:pPr>
        <w:numPr>
          <w:ilvl w:val="0"/>
          <w:numId w:val="1"/>
        </w:numPr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5"/>
          <w:szCs w:val="25"/>
        </w:rPr>
        <w:t>最大雾化率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5"/>
          <w:szCs w:val="25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5"/>
          <w:szCs w:val="25"/>
        </w:rPr>
        <w:t>≥1ml/min</w:t>
      </w:r>
    </w:p>
    <w:p>
      <w:pPr>
        <w:numPr>
          <w:ilvl w:val="0"/>
          <w:numId w:val="1"/>
        </w:numPr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5"/>
          <w:szCs w:val="25"/>
          <w:lang w:val="en-US" w:eastAsia="zh-CN"/>
        </w:rPr>
        <w:t>低噪声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5"/>
          <w:szCs w:val="25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5"/>
          <w:szCs w:val="25"/>
        </w:rPr>
        <w:t>≤50dB</w:t>
      </w:r>
    </w:p>
    <w:p>
      <w:pPr>
        <w:numPr>
          <w:ilvl w:val="0"/>
          <w:numId w:val="1"/>
        </w:numPr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5"/>
          <w:szCs w:val="25"/>
        </w:rPr>
        <w:t>具有定时功能</w:t>
      </w:r>
    </w:p>
    <w:p>
      <w:pPr>
        <w:numPr>
          <w:ilvl w:val="0"/>
          <w:numId w:val="1"/>
        </w:numPr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5"/>
          <w:szCs w:val="25"/>
          <w:lang w:val="en-US" w:eastAsia="zh-CN"/>
        </w:rPr>
        <w:t>雾量可调节</w:t>
      </w:r>
    </w:p>
    <w:p>
      <w:pPr>
        <w:numPr>
          <w:ilvl w:val="0"/>
          <w:numId w:val="1"/>
        </w:numPr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5"/>
          <w:szCs w:val="25"/>
        </w:rPr>
        <w:t>低水位停机功能，水槽内水位正常时面板水位灯变亮，水槽内水位过低时，面板水位灯熄灭，并停止雾化，重新加水至水槽水位线后将正常雾化。</w:t>
      </w:r>
    </w:p>
    <w:p>
      <w:pPr>
        <w:numPr>
          <w:numId w:val="0"/>
        </w:numPr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5"/>
          <w:szCs w:val="25"/>
          <w:lang w:val="en-US" w:eastAsia="zh-CN"/>
        </w:rPr>
        <w:t>10.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5"/>
          <w:szCs w:val="25"/>
        </w:rPr>
        <w:t>有氧气预留口，可搭配制氧机输出氧气治疗</w:t>
      </w:r>
    </w:p>
    <w:p>
      <w:pPr>
        <w:numPr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11.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保修期：2年及以上</w:t>
      </w:r>
    </w:p>
    <w:p>
      <w:pPr>
        <w:spacing w:line="600" w:lineRule="auto"/>
        <w:jc w:val="left"/>
        <w:rPr>
          <w:rFonts w:ascii="宋体" w:hAnsi="宋体" w:cs="宋体"/>
          <w:bCs/>
          <w:color w:val="2F5496"/>
          <w:sz w:val="30"/>
          <w:szCs w:val="30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113320"/>
    <w:multiLevelType w:val="singleLevel"/>
    <w:tmpl w:val="FC11332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4AA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99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qFormat/>
    <w:uiPriority w:val="1"/>
  </w:style>
  <w:style w:type="table" w:default="1" w:styleId="6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iPriority w:val="99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lemmawgt-lemmatitle-title1"/>
    <w:basedOn w:val="8"/>
    <w:uiPriority w:val="0"/>
  </w:style>
  <w:style w:type="character" w:customStyle="1" w:styleId="13">
    <w:name w:val="批注框文本 字符"/>
    <w:basedOn w:val="8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7821F2-548B-4B95-A0E5-04897886E3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259</Words>
  <Characters>288</Characters>
  <Paragraphs>47</Paragraphs>
  <TotalTime>1</TotalTime>
  <ScaleCrop>false</ScaleCrop>
  <LinksUpToDate>false</LinksUpToDate>
  <CharactersWithSpaces>298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2019-10-16T10:18:00Z</dcterms:created>
  <dc:creator>沈 丽</dc:creator>
  <cp:lastModifiedBy>流浪</cp:lastModifiedBy>
  <cp:lastPrinted>2020-06-09T11:19:00Z</cp:lastPrinted>
  <dcterms:modified xsi:type="dcterms:W3CDTF">2020-12-01T03:48:46Z</dcterms:modified>
  <cp:revision>135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