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超低温冰箱</w:t>
      </w:r>
      <w:r>
        <w:rPr>
          <w:rFonts w:hint="eastAsia" w:ascii="宋体" w:hAnsi="宋体" w:eastAsia="宋体" w:cs="宋体"/>
          <w:sz w:val="24"/>
          <w:szCs w:val="24"/>
        </w:rPr>
        <w:t>招标参数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超低温冰箱</w:t>
      </w:r>
      <w:r>
        <w:rPr>
          <w:rFonts w:hint="eastAsia" w:ascii="宋体" w:hAnsi="宋体" w:eastAsia="宋体" w:cs="宋体"/>
          <w:sz w:val="24"/>
          <w:szCs w:val="24"/>
        </w:rPr>
        <w:t>采购，卖方负责将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超低温冰箱</w:t>
      </w:r>
      <w:r>
        <w:rPr>
          <w:rFonts w:hint="eastAsia" w:ascii="宋体" w:hAnsi="宋体" w:eastAsia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参数要求：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立式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-40℃~-80℃。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有效容积≥57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L，整机装箱量（2ML冻存管容量）≥40000个样本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制冷系统：双独立制冷系统，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制冷系统科独立工作。</w:t>
      </w:r>
      <w:r>
        <w:rPr>
          <w:rFonts w:hint="eastAsia" w:ascii="宋体" w:hAnsi="宋体" w:eastAsia="宋体" w:cs="宋体"/>
          <w:sz w:val="24"/>
          <w:szCs w:val="24"/>
        </w:rPr>
        <w:t>采用HC制冷剂，进口压缩机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显示界面：微电脑控制，控温精度0.1℃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低噪音</w:t>
      </w:r>
      <w:r>
        <w:rPr>
          <w:rFonts w:hint="eastAsia" w:ascii="宋体" w:hAnsi="宋体" w:eastAsia="宋体" w:cs="宋体"/>
          <w:sz w:val="24"/>
          <w:szCs w:val="24"/>
        </w:rPr>
        <w:t>≤50分贝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、均匀性：设定温度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-40～-86℃，箱内温度均匀度≤±5℃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、多种故障报警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、安全锁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配备</w:t>
      </w:r>
      <w:r>
        <w:rPr>
          <w:rFonts w:hint="eastAsia" w:ascii="宋体" w:hAnsi="宋体" w:eastAsia="宋体" w:cs="宋体"/>
          <w:sz w:val="24"/>
          <w:szCs w:val="24"/>
        </w:rPr>
        <w:t>测试孔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、降温速度：25℃环温时，箱内温度降至-80℃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时间≤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0分钟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10、具有医疗器械注册证。</w:t>
      </w:r>
    </w:p>
    <w:p>
      <w:pPr>
        <w:spacing w:line="360" w:lineRule="auto"/>
        <w:jc w:val="lef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三、售后服务：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备件、资料及其他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1.备件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卖方应在国内设有维修备件库,保证供应等。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2.资料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2.1提供操作手册,维护手册等。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2.2卖方须向买方提供设备的运行,安装,使用环境要求等。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3.服务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3.2免费保修期≥2年，卖方须保证提供8年以上的优质服务。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3.3卖方为买方提供现场操作培训,保证操作人员正常使用设备各种功能。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3.4卖方提供工程师2人次/1周技术维修培训。若未提供培训，按合同总金额的1%扣除。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3.5开机率≥98%,维修人员自接到用户报2小时内响应，24小时内解决故障。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3.7供方免费提供设备操作手册和维护保养手册。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3.8供方免费提供设备的操作培训。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3.9供方免费提供安装、调试设备的耗品。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3.10供方需提供维修能力证明材料。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4、其他要求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4.2、交货时提供海关报关单及商检证书。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4.3、提供所投型号产品的真实用户。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5、交货期：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按院方要求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6、中标后5天内签订合同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强调：售后服务承诺必须由生产厂家或总代理提供，原件放入正本,否则为废标。投标商自己承诺仅供参考！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930495"/>
    <w:multiLevelType w:val="singleLevel"/>
    <w:tmpl w:val="A29304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499B0B"/>
    <w:multiLevelType w:val="singleLevel"/>
    <w:tmpl w:val="D1499B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55021"/>
    <w:rsid w:val="00323B43"/>
    <w:rsid w:val="003D37D8"/>
    <w:rsid w:val="00426133"/>
    <w:rsid w:val="004358AB"/>
    <w:rsid w:val="007906B8"/>
    <w:rsid w:val="008B7726"/>
    <w:rsid w:val="008E46C2"/>
    <w:rsid w:val="00AD79D6"/>
    <w:rsid w:val="00D31D50"/>
    <w:rsid w:val="00E31ED9"/>
    <w:rsid w:val="00E7058B"/>
    <w:rsid w:val="00E92BF9"/>
    <w:rsid w:val="00FE69C7"/>
    <w:rsid w:val="01FF5E48"/>
    <w:rsid w:val="021C6400"/>
    <w:rsid w:val="02662642"/>
    <w:rsid w:val="029C442C"/>
    <w:rsid w:val="02B4353B"/>
    <w:rsid w:val="02DA60B9"/>
    <w:rsid w:val="05BC381B"/>
    <w:rsid w:val="07DF36F3"/>
    <w:rsid w:val="088060F2"/>
    <w:rsid w:val="0D900055"/>
    <w:rsid w:val="0E7D73E8"/>
    <w:rsid w:val="0E811526"/>
    <w:rsid w:val="0E8D1283"/>
    <w:rsid w:val="0F5163C2"/>
    <w:rsid w:val="116E643F"/>
    <w:rsid w:val="152B171E"/>
    <w:rsid w:val="16FA3739"/>
    <w:rsid w:val="171341AF"/>
    <w:rsid w:val="1A3F31C0"/>
    <w:rsid w:val="1B367890"/>
    <w:rsid w:val="1DDC6738"/>
    <w:rsid w:val="1E463832"/>
    <w:rsid w:val="20170C35"/>
    <w:rsid w:val="20520017"/>
    <w:rsid w:val="223246CD"/>
    <w:rsid w:val="236D66CE"/>
    <w:rsid w:val="24314BC7"/>
    <w:rsid w:val="24C22D46"/>
    <w:rsid w:val="252222BB"/>
    <w:rsid w:val="25A6634E"/>
    <w:rsid w:val="27234188"/>
    <w:rsid w:val="2813773B"/>
    <w:rsid w:val="283A53ED"/>
    <w:rsid w:val="28580EBB"/>
    <w:rsid w:val="29B85413"/>
    <w:rsid w:val="2A6D5331"/>
    <w:rsid w:val="2B572EC5"/>
    <w:rsid w:val="2D580884"/>
    <w:rsid w:val="2DCE6452"/>
    <w:rsid w:val="2FCF22B9"/>
    <w:rsid w:val="31B524E6"/>
    <w:rsid w:val="32A704CA"/>
    <w:rsid w:val="334E5EDD"/>
    <w:rsid w:val="357962FF"/>
    <w:rsid w:val="39254D6E"/>
    <w:rsid w:val="398279F4"/>
    <w:rsid w:val="39D43108"/>
    <w:rsid w:val="3A304E5E"/>
    <w:rsid w:val="3BD77DB1"/>
    <w:rsid w:val="3D220E2B"/>
    <w:rsid w:val="3E774E66"/>
    <w:rsid w:val="3F800FED"/>
    <w:rsid w:val="400131CB"/>
    <w:rsid w:val="402A0205"/>
    <w:rsid w:val="413E43B3"/>
    <w:rsid w:val="4258716E"/>
    <w:rsid w:val="42FB5732"/>
    <w:rsid w:val="43C4474D"/>
    <w:rsid w:val="44611DF6"/>
    <w:rsid w:val="44CC60B0"/>
    <w:rsid w:val="44E53BB1"/>
    <w:rsid w:val="45D218CB"/>
    <w:rsid w:val="46F96A27"/>
    <w:rsid w:val="47060DCC"/>
    <w:rsid w:val="47BE7DE0"/>
    <w:rsid w:val="47DC78BC"/>
    <w:rsid w:val="4C4F6EE2"/>
    <w:rsid w:val="4C5C4824"/>
    <w:rsid w:val="4D83605D"/>
    <w:rsid w:val="4DB60948"/>
    <w:rsid w:val="4E156124"/>
    <w:rsid w:val="4EE953B7"/>
    <w:rsid w:val="4F9664F5"/>
    <w:rsid w:val="517323C6"/>
    <w:rsid w:val="5309104D"/>
    <w:rsid w:val="53F45D03"/>
    <w:rsid w:val="54F91319"/>
    <w:rsid w:val="553B2B35"/>
    <w:rsid w:val="55E63B21"/>
    <w:rsid w:val="56461592"/>
    <w:rsid w:val="57A44DA8"/>
    <w:rsid w:val="5AAE7E41"/>
    <w:rsid w:val="5B9C4A38"/>
    <w:rsid w:val="5F49425E"/>
    <w:rsid w:val="5F7C119C"/>
    <w:rsid w:val="62096AC0"/>
    <w:rsid w:val="623D02DF"/>
    <w:rsid w:val="624B1C90"/>
    <w:rsid w:val="6328624D"/>
    <w:rsid w:val="68877E9F"/>
    <w:rsid w:val="69E530FB"/>
    <w:rsid w:val="6CC4603B"/>
    <w:rsid w:val="6D601F19"/>
    <w:rsid w:val="6EBD7D0C"/>
    <w:rsid w:val="6ECF5EA9"/>
    <w:rsid w:val="6F943462"/>
    <w:rsid w:val="6FA9299E"/>
    <w:rsid w:val="6FE01B92"/>
    <w:rsid w:val="714C5C3A"/>
    <w:rsid w:val="718D6E2C"/>
    <w:rsid w:val="71FE53BD"/>
    <w:rsid w:val="72BD51A3"/>
    <w:rsid w:val="754826E8"/>
    <w:rsid w:val="77AD17BC"/>
    <w:rsid w:val="798F4873"/>
    <w:rsid w:val="7A54408E"/>
    <w:rsid w:val="7A9258D9"/>
    <w:rsid w:val="7B774F0A"/>
    <w:rsid w:val="7B93641B"/>
    <w:rsid w:val="7C506920"/>
    <w:rsid w:val="7C60370D"/>
    <w:rsid w:val="7C786DEE"/>
    <w:rsid w:val="7CE91AD8"/>
    <w:rsid w:val="7DC10F7B"/>
    <w:rsid w:val="7E16441C"/>
    <w:rsid w:val="7FD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239</Words>
  <Characters>1365</Characters>
  <Lines>11</Lines>
  <Paragraphs>3</Paragraphs>
  <TotalTime>1</TotalTime>
  <ScaleCrop>false</ScaleCrop>
  <LinksUpToDate>false</LinksUpToDate>
  <CharactersWithSpaces>1601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KLE</cp:lastModifiedBy>
  <dcterms:modified xsi:type="dcterms:W3CDTF">2020-11-23T08:05:44Z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