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输注工作站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输注工作站</w:t>
      </w:r>
      <w:r>
        <w:rPr>
          <w:rFonts w:hint="eastAsia" w:ascii="宋体" w:hAnsi="宋体" w:eastAsia="宋体" w:cs="宋体"/>
          <w:sz w:val="24"/>
          <w:szCs w:val="24"/>
        </w:rPr>
        <w:t>采购，卖方负责将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输注工作站</w:t>
      </w:r>
      <w:r>
        <w:rPr>
          <w:rFonts w:hint="eastAsia" w:ascii="宋体" w:hAnsi="宋体" w:eastAsia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pStyle w:val="11"/>
        <w:numPr>
          <w:ilvl w:val="0"/>
          <w:numId w:val="0"/>
        </w:num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二、参数要求</w:t>
      </w:r>
    </w:p>
    <w:p>
      <w:pPr>
        <w:pStyle w:val="9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输液泵、注射泵之间可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自由组合</w:t>
      </w:r>
      <w:r>
        <w:rPr>
          <w:rFonts w:hint="eastAsia" w:ascii="宋体" w:hAnsi="宋体" w:eastAsia="宋体" w:cs="宋体"/>
          <w:sz w:val="24"/>
          <w:szCs w:val="24"/>
        </w:rPr>
        <w:t>，最多可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扩展多少</w:t>
      </w:r>
      <w:r>
        <w:rPr>
          <w:rFonts w:hint="eastAsia" w:ascii="宋体" w:hAnsi="宋体" w:eastAsia="宋体" w:cs="宋体"/>
          <w:sz w:val="24"/>
          <w:szCs w:val="24"/>
        </w:rPr>
        <w:t>个泵位；不影响其它泵的工作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10"/>
        <w:spacing w:line="360" w:lineRule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2.带电小巧</w:t>
      </w:r>
      <w:r>
        <w:rPr>
          <w:rFonts w:hint="eastAsia" w:ascii="宋体" w:hAnsi="宋体" w:eastAsia="宋体" w:cs="宋体"/>
          <w:lang w:val="zh-CN"/>
        </w:rPr>
        <w:t>便于携带和安全转运。</w:t>
      </w:r>
    </w:p>
    <w:p>
      <w:pPr>
        <w:pStyle w:val="9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静脉输注中央站连接；数据管理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9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速度、时间、体重、滴数、序列、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不同的输液器可调节控制。</w:t>
      </w:r>
    </w:p>
    <w:p>
      <w:pPr>
        <w:pStyle w:val="9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5.自动续泵功能。</w:t>
      </w:r>
    </w:p>
    <w:p>
      <w:pPr>
        <w:pStyle w:val="10"/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6.</w:t>
      </w:r>
      <w:r>
        <w:rPr>
          <w:rFonts w:hint="eastAsia" w:ascii="宋体" w:hAnsi="宋体" w:eastAsia="宋体" w:cs="宋体"/>
        </w:rPr>
        <w:t>报警：输注即将完成、输注完成、输注阻塞、电池电量低、电池耗竭、无电池、无外部电源、泵门打开、管路有气泡、无滴数传感器、无滴液、滴数异常、遗忘操作、级联序号重复、无法启动输液、待机结束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9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录入患者信息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三、售后服务：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备件、资料及其他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备件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卖方应在国内设有维修备件库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保证供应等。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资料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</w:t>
      </w:r>
      <w:r>
        <w:rPr>
          <w:rFonts w:hint="eastAsia" w:ascii="宋体" w:hAnsi="宋体" w:eastAsia="宋体" w:cs="宋体"/>
          <w:sz w:val="24"/>
          <w:szCs w:val="24"/>
        </w:rPr>
        <w:t>提供操作手册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维护手册等。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</w:t>
      </w:r>
      <w:r>
        <w:rPr>
          <w:rFonts w:hint="eastAsia" w:ascii="宋体" w:hAnsi="宋体" w:eastAsia="宋体" w:cs="宋体"/>
          <w:sz w:val="24"/>
          <w:szCs w:val="24"/>
        </w:rPr>
        <w:t>卖方须向买方提供设备的运行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安装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使用环境要求等。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服务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</w:t>
      </w:r>
      <w:r>
        <w:rPr>
          <w:rFonts w:hint="eastAsia" w:ascii="宋体" w:hAnsi="宋体" w:eastAsia="宋体" w:cs="宋体"/>
          <w:sz w:val="24"/>
          <w:szCs w:val="24"/>
        </w:rPr>
        <w:t>在货物到达用单位后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卖方应在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天内派专业工程师到达现场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提供安装、调试等服务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协助医院组织验收，并承担相关费用。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</w:t>
      </w:r>
      <w:r>
        <w:rPr>
          <w:rFonts w:hint="eastAsia" w:ascii="宋体" w:hAnsi="宋体" w:eastAsia="宋体" w:cs="宋体"/>
          <w:sz w:val="24"/>
          <w:szCs w:val="24"/>
        </w:rPr>
        <w:t>免费保修期≥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年，卖方须保证提供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年以上的优质服务。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</w:t>
      </w:r>
      <w:r>
        <w:rPr>
          <w:rFonts w:hint="eastAsia" w:ascii="宋体" w:hAnsi="宋体" w:eastAsia="宋体" w:cs="宋体"/>
          <w:sz w:val="24"/>
          <w:szCs w:val="24"/>
        </w:rPr>
        <w:t>卖方为买方提供现场操作培训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保证操作人员正常使用设备各种功能。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</w:t>
      </w:r>
      <w:r>
        <w:rPr>
          <w:rFonts w:hint="eastAsia" w:ascii="宋体" w:hAnsi="宋体" w:eastAsia="宋体" w:cs="宋体"/>
          <w:sz w:val="24"/>
          <w:szCs w:val="24"/>
        </w:rPr>
        <w:t>卖方提供工程师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人次</w:t>
      </w:r>
      <w:r>
        <w:rPr>
          <w:rFonts w:hint="eastAsia" w:ascii="宋体" w:hAnsi="宋体" w:eastAsia="宋体" w:cs="宋体"/>
          <w:sz w:val="24"/>
          <w:szCs w:val="24"/>
        </w:rPr>
        <w:t>/1</w:t>
      </w:r>
      <w:r>
        <w:rPr>
          <w:rFonts w:hint="eastAsia" w:ascii="宋体" w:hAnsi="宋体" w:eastAsia="宋体" w:cs="宋体"/>
          <w:sz w:val="24"/>
          <w:szCs w:val="24"/>
        </w:rPr>
        <w:t>周技术维修培训。若未提供培训，按合同总金额的</w:t>
      </w:r>
      <w:r>
        <w:rPr>
          <w:rFonts w:hint="eastAsia" w:ascii="宋体" w:hAnsi="宋体" w:eastAsia="宋体" w:cs="宋体"/>
          <w:sz w:val="24"/>
          <w:szCs w:val="24"/>
        </w:rPr>
        <w:t>1%</w:t>
      </w:r>
      <w:r>
        <w:rPr>
          <w:rFonts w:hint="eastAsia" w:ascii="宋体" w:hAnsi="宋体" w:eastAsia="宋体" w:cs="宋体"/>
          <w:sz w:val="24"/>
          <w:szCs w:val="24"/>
        </w:rPr>
        <w:t>扣除。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</w:t>
      </w:r>
      <w:r>
        <w:rPr>
          <w:rFonts w:hint="eastAsia" w:ascii="宋体" w:hAnsi="宋体" w:eastAsia="宋体" w:cs="宋体"/>
          <w:sz w:val="24"/>
          <w:szCs w:val="24"/>
        </w:rPr>
        <w:t>开机率≥</w:t>
      </w:r>
      <w:r>
        <w:rPr>
          <w:rFonts w:hint="eastAsia" w:ascii="宋体" w:hAnsi="宋体" w:eastAsia="宋体" w:cs="宋体"/>
          <w:sz w:val="24"/>
          <w:szCs w:val="24"/>
        </w:rPr>
        <w:t>98%,</w:t>
      </w:r>
      <w:r>
        <w:rPr>
          <w:rFonts w:hint="eastAsia" w:ascii="宋体" w:hAnsi="宋体" w:eastAsia="宋体" w:cs="宋体"/>
          <w:sz w:val="24"/>
          <w:szCs w:val="24"/>
        </w:rPr>
        <w:t>维修人员自接到用户报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小时内响应，</w:t>
      </w:r>
      <w:r>
        <w:rPr>
          <w:rFonts w:hint="eastAsia" w:ascii="宋体" w:hAnsi="宋体" w:eastAsia="宋体" w:cs="宋体"/>
          <w:sz w:val="24"/>
          <w:szCs w:val="24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小时内解决故障。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</w:t>
      </w:r>
      <w:r>
        <w:rPr>
          <w:rFonts w:hint="eastAsia" w:ascii="宋体" w:hAnsi="宋体" w:eastAsia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</w:t>
      </w:r>
      <w:r>
        <w:rPr>
          <w:rFonts w:hint="eastAsia" w:ascii="宋体" w:hAnsi="宋体" w:eastAsia="宋体" w:cs="宋体"/>
          <w:sz w:val="24"/>
          <w:szCs w:val="24"/>
        </w:rPr>
        <w:t>供方免费提供设备操作手册和维护保养手册。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</w:t>
      </w:r>
      <w:r>
        <w:rPr>
          <w:rFonts w:hint="eastAsia" w:ascii="宋体" w:hAnsi="宋体" w:eastAsia="宋体" w:cs="宋体"/>
          <w:sz w:val="24"/>
          <w:szCs w:val="24"/>
        </w:rPr>
        <w:t>供方免费提供设备的操作培训。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3.9</w:t>
      </w:r>
      <w:r>
        <w:rPr>
          <w:rFonts w:hint="eastAsia" w:ascii="宋体" w:hAnsi="宋体" w:eastAsia="宋体" w:cs="宋体"/>
          <w:sz w:val="24"/>
          <w:szCs w:val="24"/>
        </w:rPr>
        <w:t>供方免费提供安装、调试设备的耗品。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3.10</w:t>
      </w:r>
      <w:r>
        <w:rPr>
          <w:rFonts w:hint="eastAsia" w:ascii="宋体" w:hAnsi="宋体" w:eastAsia="宋体" w:cs="宋体"/>
          <w:sz w:val="24"/>
          <w:szCs w:val="24"/>
        </w:rPr>
        <w:t>供方需提供维修能力证明材料。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、其他要求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</w:t>
      </w:r>
      <w:r>
        <w:rPr>
          <w:rFonts w:hint="eastAsia" w:ascii="宋体" w:hAnsi="宋体" w:eastAsia="宋体" w:cs="宋体"/>
          <w:sz w:val="24"/>
          <w:szCs w:val="24"/>
        </w:rPr>
        <w:t>、投标设备的需提供经权威机构</w:t>
      </w:r>
      <w:r>
        <w:rPr>
          <w:rFonts w:hint="eastAsia" w:ascii="宋体" w:hAnsi="宋体" w:eastAsia="宋体" w:cs="宋体"/>
          <w:sz w:val="24"/>
          <w:szCs w:val="24"/>
        </w:rPr>
        <w:t>CE</w:t>
      </w:r>
      <w:r>
        <w:rPr>
          <w:rFonts w:hint="eastAsia" w:ascii="宋体" w:hAnsi="宋体" w:eastAsia="宋体" w:cs="宋体"/>
          <w:sz w:val="24"/>
          <w:szCs w:val="24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FDA</w:t>
      </w:r>
      <w:r>
        <w:rPr>
          <w:rFonts w:hint="eastAsia" w:ascii="宋体" w:hAnsi="宋体" w:eastAsia="宋体" w:cs="宋体"/>
          <w:sz w:val="24"/>
          <w:szCs w:val="24"/>
        </w:rPr>
        <w:t>认证和原厂家技术白皮书（</w:t>
      </w:r>
      <w:r>
        <w:rPr>
          <w:rFonts w:hint="eastAsia" w:ascii="宋体" w:hAnsi="宋体" w:eastAsia="宋体" w:cs="宋体"/>
          <w:sz w:val="24"/>
          <w:szCs w:val="24"/>
        </w:rPr>
        <w:t>Data Sheet</w:t>
      </w:r>
      <w:r>
        <w:rPr>
          <w:rFonts w:hint="eastAsia" w:ascii="宋体" w:hAnsi="宋体" w:eastAsia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</w:t>
      </w:r>
      <w:r>
        <w:rPr>
          <w:rFonts w:hint="eastAsia" w:ascii="宋体" w:hAnsi="宋体" w:eastAsia="宋体" w:cs="宋体"/>
          <w:sz w:val="24"/>
          <w:szCs w:val="24"/>
        </w:rPr>
        <w:t>、交货时提供海关报关单及商检证书。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</w:t>
      </w:r>
      <w:r>
        <w:rPr>
          <w:rFonts w:hint="eastAsia" w:ascii="宋体" w:hAnsi="宋体" w:eastAsia="宋体" w:cs="宋体"/>
          <w:sz w:val="24"/>
          <w:szCs w:val="24"/>
        </w:rPr>
        <w:t>、提供所投型号产品的真实用户。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、交货期：一个月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、中标后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hint="eastAsia" w:ascii="宋体" w:hAnsi="宋体" w:eastAsia="宋体" w:cs="宋体"/>
          <w:sz w:val="28"/>
          <w:szCs w:val="28"/>
        </w:rPr>
        <w:sectPr>
          <w:pgSz w:w="12240" w:h="15840"/>
          <w:pgMar w:top="1440" w:right="1270" w:bottom="1276" w:left="1559" w:header="851" w:footer="992" w:gutter="0"/>
          <w:cols w:space="425" w:num="1"/>
          <w:docGrid w:linePitch="286" w:charSpace="0"/>
        </w:sect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否则为废标。投标商自己承诺仅供参考</w:t>
      </w:r>
      <w:bookmarkStart w:id="0" w:name="_GoBack"/>
      <w:bookmarkEnd w:id="0"/>
    </w:p>
    <w:p>
      <w:pPr>
        <w:pStyle w:val="9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244E"/>
    <w:rsid w:val="00137115"/>
    <w:rsid w:val="00374022"/>
    <w:rsid w:val="009B21AB"/>
    <w:rsid w:val="00AE0646"/>
    <w:rsid w:val="00DA244E"/>
    <w:rsid w:val="00ED518B"/>
    <w:rsid w:val="243E3A9D"/>
    <w:rsid w:val="352F12B5"/>
    <w:rsid w:val="6D10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307</Words>
  <Characters>1754</Characters>
  <Lines>14</Lines>
  <Paragraphs>4</Paragraphs>
  <TotalTime>0</TotalTime>
  <ScaleCrop>false</ScaleCrop>
  <LinksUpToDate>false</LinksUpToDate>
  <CharactersWithSpaces>2057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2017-03-28T21:46:00Z</dcterms:created>
  <dc:creator>Administrator.HOMEMIC-CRDE2C6</dc:creator>
  <cp:lastModifiedBy>KLE</cp:lastModifiedBy>
  <cp:lastPrinted>2019-09-25T05:22:00Z</cp:lastPrinted>
  <dcterms:modified xsi:type="dcterms:W3CDTF">2020-08-11T10:22:41Z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