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B1" w:rsidRDefault="006A029C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470EB1" w:rsidRDefault="00972800">
      <w:pPr>
        <w:jc w:val="center"/>
        <w:rPr>
          <w:rFonts w:ascii="宋体" w:cs="Times New Roman"/>
          <w:b/>
          <w:bCs/>
          <w:sz w:val="28"/>
          <w:szCs w:val="28"/>
        </w:rPr>
      </w:pPr>
      <w:r w:rsidRPr="00972800">
        <w:rPr>
          <w:rFonts w:ascii="宋体" w:hAnsi="宋体" w:cs="宋体" w:hint="eastAsia"/>
          <w:b/>
          <w:bCs/>
          <w:sz w:val="28"/>
          <w:szCs w:val="28"/>
        </w:rPr>
        <w:t>纯音测听</w:t>
      </w:r>
      <w:r w:rsidR="004B36CB">
        <w:rPr>
          <w:rFonts w:ascii="宋体" w:hAnsi="宋体" w:cs="宋体" w:hint="eastAsia"/>
          <w:b/>
          <w:bCs/>
          <w:sz w:val="28"/>
          <w:szCs w:val="28"/>
        </w:rPr>
        <w:t>仪、</w:t>
      </w:r>
      <w:r w:rsidRPr="00972800">
        <w:rPr>
          <w:rFonts w:ascii="宋体" w:hAnsi="宋体" w:cs="宋体" w:hint="eastAsia"/>
          <w:b/>
          <w:bCs/>
          <w:sz w:val="28"/>
          <w:szCs w:val="28"/>
        </w:rPr>
        <w:t>中耳分析</w:t>
      </w:r>
      <w:r w:rsidR="004B36CB">
        <w:rPr>
          <w:rFonts w:ascii="宋体" w:hAnsi="宋体" w:cs="宋体" w:hint="eastAsia"/>
          <w:b/>
          <w:bCs/>
          <w:sz w:val="28"/>
          <w:szCs w:val="28"/>
        </w:rPr>
        <w:t>仪</w:t>
      </w:r>
      <w:r w:rsidRPr="00972800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470EB1" w:rsidRDefault="006A029C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470EB1" w:rsidRDefault="006A029C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="00972800" w:rsidRPr="004B36CB">
        <w:rPr>
          <w:rFonts w:ascii="宋体" w:hAnsi="宋体" w:cs="宋体" w:hint="eastAsia"/>
          <w:sz w:val="24"/>
          <w:szCs w:val="24"/>
        </w:rPr>
        <w:t>纯音测听</w:t>
      </w:r>
      <w:r w:rsidR="004B36CB" w:rsidRPr="004B36CB">
        <w:rPr>
          <w:rFonts w:ascii="宋体" w:hAnsi="宋体" w:cs="宋体" w:hint="eastAsia"/>
          <w:sz w:val="24"/>
          <w:szCs w:val="24"/>
        </w:rPr>
        <w:t>仪、</w:t>
      </w:r>
      <w:r w:rsidR="00972800" w:rsidRPr="004B36CB">
        <w:rPr>
          <w:rFonts w:ascii="宋体" w:hAnsi="宋体" w:cs="宋体" w:hint="eastAsia"/>
          <w:sz w:val="24"/>
          <w:szCs w:val="24"/>
        </w:rPr>
        <w:t>中耳分析</w:t>
      </w:r>
      <w:r w:rsidR="004B36CB" w:rsidRPr="004B36CB">
        <w:rPr>
          <w:rFonts w:ascii="宋体" w:hAnsi="宋体" w:cs="宋体" w:hint="eastAsia"/>
          <w:sz w:val="24"/>
          <w:szCs w:val="24"/>
        </w:rPr>
        <w:t>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4B36CB" w:rsidRPr="004B36CB">
        <w:rPr>
          <w:rFonts w:ascii="宋体" w:hAnsi="宋体" w:cs="宋体" w:hint="eastAsia"/>
          <w:sz w:val="24"/>
          <w:szCs w:val="24"/>
        </w:rPr>
        <w:t>纯音测听仪、中耳分析仪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470EB1" w:rsidRDefault="006A029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470EB1" w:rsidRDefault="006A029C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 w:rsidR="004B36CB" w:rsidRPr="004B36CB">
        <w:rPr>
          <w:rFonts w:ascii="宋体" w:hAnsi="宋体" w:cs="宋体" w:hint="eastAsia"/>
          <w:sz w:val="24"/>
          <w:szCs w:val="24"/>
        </w:rPr>
        <w:t>纯音测听仪、中耳分析仪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855649" w:rsidRDefault="00855649" w:rsidP="00972800">
      <w:pPr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用途：</w:t>
      </w:r>
      <w:r w:rsidRPr="00855649">
        <w:rPr>
          <w:rFonts w:cs="宋体" w:hint="eastAsia"/>
          <w:sz w:val="24"/>
          <w:szCs w:val="24"/>
        </w:rPr>
        <w:t>为耳科常规的听力检查功能和中耳功能评估功能。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cs="宋体" w:hint="eastAsia"/>
          <w:sz w:val="24"/>
          <w:szCs w:val="24"/>
        </w:rPr>
        <w:t>纯音测听仪</w:t>
      </w:r>
      <w:r w:rsidRPr="00972800">
        <w:rPr>
          <w:rFonts w:ascii="宋体" w:hAnsi="宋体" w:cs="宋体" w:hint="eastAsia"/>
          <w:sz w:val="24"/>
          <w:szCs w:val="24"/>
        </w:rPr>
        <w:t>技术参数：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1、可测试功能：气导、骨导纯音听阈测试、声场测听、言语测听、特殊测试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2、频率输出范围：插入式气导耳机：125Hz～8000Hz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 w:hint="eastAsia"/>
          <w:sz w:val="24"/>
          <w:szCs w:val="24"/>
        </w:rPr>
        <w:t>头戴式气导耳机：</w:t>
      </w:r>
      <w:r w:rsidRPr="00972800">
        <w:rPr>
          <w:rFonts w:ascii="宋体" w:hAnsi="宋体" w:cs="宋体"/>
          <w:sz w:val="24"/>
          <w:szCs w:val="24"/>
        </w:rPr>
        <w:t>125Hz～12500Hz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 w:hint="eastAsia"/>
          <w:sz w:val="24"/>
          <w:szCs w:val="24"/>
        </w:rPr>
        <w:t>骨导耳机：</w:t>
      </w:r>
      <w:r w:rsidRPr="00972800">
        <w:rPr>
          <w:rFonts w:ascii="宋体" w:hAnsi="宋体" w:cs="宋体"/>
          <w:sz w:val="24"/>
          <w:szCs w:val="24"/>
        </w:rPr>
        <w:t>250Hz～8000Hz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 w:hint="eastAsia"/>
          <w:sz w:val="24"/>
          <w:szCs w:val="24"/>
        </w:rPr>
        <w:t>声场测试：</w:t>
      </w:r>
      <w:r w:rsidRPr="00972800">
        <w:rPr>
          <w:rFonts w:ascii="宋体" w:hAnsi="宋体" w:cs="宋体"/>
          <w:sz w:val="24"/>
          <w:szCs w:val="24"/>
        </w:rPr>
        <w:t>125Hz～12500Hz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3、频率输出精度：好于±0.03%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4、声强输出范围：气导耳机：－10～120dB HL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 w:hint="eastAsia"/>
          <w:sz w:val="24"/>
          <w:szCs w:val="24"/>
        </w:rPr>
        <w:t>骨导耳机：－</w:t>
      </w:r>
      <w:r w:rsidRPr="00972800">
        <w:rPr>
          <w:rFonts w:ascii="宋体" w:hAnsi="宋体" w:cs="宋体"/>
          <w:sz w:val="24"/>
          <w:szCs w:val="24"/>
        </w:rPr>
        <w:t>10～75dB HL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5、声强步进梯度：1、2、5dB步进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6、谐波失真：气导：&lt;2.5％，骨导：&lt;5.0%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7、刺激声类型：纯音、啭音、脉冲纯音、脉冲啭音、连续纯音、连续啭音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8、掩蔽声类型：白噪声、窄带噪声、言语噪声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9、</w:t>
      </w:r>
      <w:r w:rsidRPr="00972800">
        <w:rPr>
          <w:rFonts w:ascii="宋体" w:hAnsi="宋体" w:cs="宋体" w:hint="eastAsia"/>
          <w:sz w:val="24"/>
          <w:szCs w:val="24"/>
        </w:rPr>
        <w:t>内置</w:t>
      </w:r>
      <w:r w:rsidRPr="00972800">
        <w:rPr>
          <w:rFonts w:ascii="宋体" w:hAnsi="宋体" w:cs="宋体"/>
          <w:sz w:val="24"/>
          <w:szCs w:val="24"/>
        </w:rPr>
        <w:t>言语测试：具备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9.1、提供普通话言语测试材料，包括单音节词表、双音节词表、短语词表、句表</w:t>
      </w:r>
      <w:r w:rsidR="00733A5D">
        <w:rPr>
          <w:rFonts w:ascii="宋体" w:hAnsi="宋体" w:cs="宋体" w:hint="eastAsia"/>
          <w:sz w:val="24"/>
          <w:szCs w:val="24"/>
        </w:rPr>
        <w:t>等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9.2、其他言语测试材料：可添加MP3、WAV格式</w:t>
      </w:r>
      <w:r w:rsidR="00733A5D">
        <w:rPr>
          <w:rFonts w:ascii="宋体" w:hAnsi="宋体" w:cs="宋体" w:hint="eastAsia"/>
          <w:sz w:val="24"/>
          <w:szCs w:val="24"/>
        </w:rPr>
        <w:t>等</w:t>
      </w:r>
      <w:r w:rsidRPr="00972800">
        <w:rPr>
          <w:rFonts w:ascii="宋体" w:hAnsi="宋体" w:cs="宋体"/>
          <w:sz w:val="24"/>
          <w:szCs w:val="24"/>
        </w:rPr>
        <w:t>音频材料，也可通过外接设备给声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9.3、具备自动评分功能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9.4、言语测试内容：可测试言语察觉阈SDT、言语接受阈SRT、言语识别率SRS</w:t>
      </w:r>
      <w:r w:rsidR="00733A5D">
        <w:rPr>
          <w:rFonts w:ascii="宋体" w:hAnsi="宋体" w:cs="宋体" w:hint="eastAsia"/>
          <w:sz w:val="24"/>
          <w:szCs w:val="24"/>
        </w:rPr>
        <w:t>等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10、声场测试：具备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10.1、内置3通道声场测试功放，可直接接驳扬声器或视觉强化测听VRA系统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10.2、最大输出功率：</w:t>
      </w:r>
      <w:r w:rsidR="00733A5D">
        <w:rPr>
          <w:rFonts w:ascii="宋体" w:hAnsi="宋体" w:cs="宋体"/>
          <w:sz w:val="24"/>
          <w:szCs w:val="24"/>
        </w:rPr>
        <w:t>≥</w:t>
      </w:r>
      <w:r w:rsidRPr="00972800">
        <w:rPr>
          <w:rFonts w:ascii="宋体" w:hAnsi="宋体" w:cs="宋体"/>
          <w:sz w:val="24"/>
          <w:szCs w:val="24"/>
        </w:rPr>
        <w:t>3×40W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11、特殊测试：SISI、ABLB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12、通讯功能：双向通讯功能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13、监听功能：可监听刺激声以及病人回话</w:t>
      </w:r>
    </w:p>
    <w:p w:rsidR="00007AF3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14、操作界面：中文操作</w:t>
      </w:r>
      <w:r w:rsidR="00007AF3" w:rsidRPr="00972800">
        <w:rPr>
          <w:rFonts w:ascii="宋体" w:hAnsi="宋体" w:cs="宋体"/>
          <w:sz w:val="24"/>
          <w:szCs w:val="24"/>
        </w:rPr>
        <w:t>界面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15、测试报告：可编辑</w:t>
      </w:r>
      <w:r w:rsidR="00733A5D">
        <w:rPr>
          <w:rFonts w:ascii="宋体" w:hAnsi="宋体" w:cs="宋体" w:hint="eastAsia"/>
          <w:sz w:val="24"/>
          <w:szCs w:val="24"/>
        </w:rPr>
        <w:t>，</w:t>
      </w:r>
      <w:r w:rsidRPr="00972800">
        <w:rPr>
          <w:rFonts w:ascii="宋体" w:hAnsi="宋体" w:cs="宋体"/>
          <w:sz w:val="24"/>
          <w:szCs w:val="24"/>
        </w:rPr>
        <w:t>可保存，支持HIS或 PACS系统数据共享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 w:hint="eastAsia"/>
          <w:sz w:val="24"/>
          <w:szCs w:val="24"/>
        </w:rPr>
        <w:t>中耳分析仪技术参数：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lastRenderedPageBreak/>
        <w:t>1、可测试功能：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1.1、鼓室图测试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1.2、声反射筛查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1.3、声反射阈值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1.4、声反射衰减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1.5、完好鼓膜咽鼓管功能测试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1.6、穿孔鼓膜咽鼓管功能测试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2、探测音系统：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2.1、探测音频率：226Hz≥85dB SPL±1.5dB，1000Hz≥75dB SPL±1.5dB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2.2、最大谐波失真：≤3%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2.3、频率精度：好于±0.5%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3、声顺测量范围：0.1～8.0ml（±5%或0.1ml）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4、信息传输：</w:t>
      </w:r>
      <w:r w:rsidR="00007AF3">
        <w:rPr>
          <w:rFonts w:ascii="宋体" w:hAnsi="宋体" w:cs="宋体" w:hint="eastAsia"/>
          <w:sz w:val="24"/>
          <w:szCs w:val="24"/>
        </w:rPr>
        <w:t>蓝牙或无线传输</w:t>
      </w:r>
      <w:r w:rsidR="00007AF3" w:rsidRPr="00972800">
        <w:rPr>
          <w:rFonts w:ascii="宋体" w:hAnsi="宋体" w:cs="宋体"/>
          <w:sz w:val="24"/>
          <w:szCs w:val="24"/>
        </w:rPr>
        <w:t xml:space="preserve"> 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5、</w:t>
      </w:r>
      <w:r w:rsidR="00007AF3">
        <w:rPr>
          <w:rFonts w:ascii="宋体" w:hAnsi="宋体" w:cs="宋体" w:hint="eastAsia"/>
          <w:sz w:val="24"/>
          <w:szCs w:val="24"/>
        </w:rPr>
        <w:t>具备校准功能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7、具备鼓室图自动分型，并可根据情况手动修改</w:t>
      </w:r>
    </w:p>
    <w:p w:rsidR="00972800" w:rsidRPr="00972800" w:rsidRDefault="00972800" w:rsidP="00972800">
      <w:pPr>
        <w:rPr>
          <w:rFonts w:ascii="宋体" w:hAnsi="宋体" w:cs="宋体"/>
          <w:sz w:val="24"/>
          <w:szCs w:val="24"/>
        </w:rPr>
      </w:pPr>
      <w:r w:rsidRPr="00972800">
        <w:rPr>
          <w:rFonts w:ascii="宋体" w:hAnsi="宋体" w:cs="宋体"/>
          <w:sz w:val="24"/>
          <w:szCs w:val="24"/>
        </w:rPr>
        <w:t>8、YGB声导纳分量测试，</w:t>
      </w:r>
      <w:r w:rsidR="00007AF3">
        <w:rPr>
          <w:rFonts w:ascii="宋体" w:hAnsi="宋体" w:cs="宋体" w:hint="eastAsia"/>
          <w:sz w:val="24"/>
          <w:szCs w:val="24"/>
        </w:rPr>
        <w:t>能够</w:t>
      </w:r>
      <w:r w:rsidRPr="00972800">
        <w:rPr>
          <w:rFonts w:ascii="宋体" w:hAnsi="宋体" w:cs="宋体"/>
          <w:sz w:val="24"/>
          <w:szCs w:val="24"/>
        </w:rPr>
        <w:t>分析影响中耳导纳各成分关系</w:t>
      </w:r>
    </w:p>
    <w:p w:rsidR="00470EB1" w:rsidRDefault="006A029C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 w:rsidR="00733A5D">
        <w:rPr>
          <w:rFonts w:ascii="宋体" w:hAnsi="宋体" w:cs="宋体" w:hint="eastAsia"/>
          <w:sz w:val="24"/>
          <w:szCs w:val="24"/>
        </w:rPr>
        <w:t>免费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470EB1" w:rsidRDefault="006A029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470EB1" w:rsidRDefault="006A029C">
      <w:pPr>
        <w:ind w:firstLineChars="200" w:firstLine="482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470EB1" w:rsidRDefault="00470EB1">
      <w:pPr>
        <w:ind w:firstLineChars="200" w:firstLine="480"/>
        <w:jc w:val="left"/>
        <w:rPr>
          <w:rFonts w:ascii="宋体" w:cs="Times New Roman"/>
          <w:sz w:val="24"/>
          <w:szCs w:val="24"/>
        </w:rPr>
      </w:pPr>
    </w:p>
    <w:p w:rsidR="00470EB1" w:rsidRDefault="00470EB1">
      <w:pPr>
        <w:spacing w:line="276" w:lineRule="auto"/>
        <w:ind w:firstLineChars="2600" w:firstLine="5460"/>
        <w:rPr>
          <w:rFonts w:ascii="宋体" w:cs="Times New Roman"/>
          <w:color w:val="000000"/>
        </w:rPr>
      </w:pPr>
    </w:p>
    <w:p w:rsidR="00470EB1" w:rsidRDefault="00470EB1">
      <w:pPr>
        <w:rPr>
          <w:rFonts w:ascii="宋体" w:cs="Times New Roman"/>
        </w:rPr>
      </w:pPr>
    </w:p>
    <w:p w:rsidR="00470EB1" w:rsidRDefault="00470EB1">
      <w:pPr>
        <w:rPr>
          <w:rFonts w:ascii="宋体" w:cs="Times New Roman"/>
          <w:sz w:val="24"/>
          <w:szCs w:val="24"/>
        </w:rPr>
      </w:pPr>
    </w:p>
    <w:p w:rsidR="00470EB1" w:rsidRDefault="00470EB1">
      <w:pPr>
        <w:jc w:val="left"/>
        <w:rPr>
          <w:rFonts w:ascii="仿宋_GB2312" w:eastAsia="仿宋_GB2312" w:cs="Times New Roman"/>
          <w:sz w:val="24"/>
          <w:szCs w:val="24"/>
        </w:rPr>
      </w:pPr>
    </w:p>
    <w:p w:rsidR="00470EB1" w:rsidRDefault="00470EB1">
      <w:pPr>
        <w:rPr>
          <w:rFonts w:cs="Times New Roman"/>
        </w:rPr>
      </w:pPr>
    </w:p>
    <w:sectPr w:rsidR="00470EB1" w:rsidSect="0047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549" w:rsidRDefault="00466549" w:rsidP="00972800">
      <w:r>
        <w:separator/>
      </w:r>
    </w:p>
  </w:endnote>
  <w:endnote w:type="continuationSeparator" w:id="1">
    <w:p w:rsidR="00466549" w:rsidRDefault="00466549" w:rsidP="00972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549" w:rsidRDefault="00466549" w:rsidP="00972800">
      <w:r>
        <w:separator/>
      </w:r>
    </w:p>
  </w:footnote>
  <w:footnote w:type="continuationSeparator" w:id="1">
    <w:p w:rsidR="00466549" w:rsidRDefault="00466549" w:rsidP="00972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0AC"/>
    <w:rsid w:val="00007AF3"/>
    <w:rsid w:val="00226915"/>
    <w:rsid w:val="0023139D"/>
    <w:rsid w:val="00266A89"/>
    <w:rsid w:val="0029591D"/>
    <w:rsid w:val="00394DDC"/>
    <w:rsid w:val="003B4FF1"/>
    <w:rsid w:val="00403D3A"/>
    <w:rsid w:val="00466549"/>
    <w:rsid w:val="00470EB1"/>
    <w:rsid w:val="004B36CB"/>
    <w:rsid w:val="00512549"/>
    <w:rsid w:val="00557AF9"/>
    <w:rsid w:val="0057662E"/>
    <w:rsid w:val="005C1B44"/>
    <w:rsid w:val="00660F3B"/>
    <w:rsid w:val="00667963"/>
    <w:rsid w:val="006A029C"/>
    <w:rsid w:val="006B09C5"/>
    <w:rsid w:val="0070738E"/>
    <w:rsid w:val="007100AC"/>
    <w:rsid w:val="00733A5D"/>
    <w:rsid w:val="00735293"/>
    <w:rsid w:val="007C4B92"/>
    <w:rsid w:val="007E4EF4"/>
    <w:rsid w:val="00855649"/>
    <w:rsid w:val="008E532F"/>
    <w:rsid w:val="00972800"/>
    <w:rsid w:val="009C6D06"/>
    <w:rsid w:val="00A11631"/>
    <w:rsid w:val="00A24AB6"/>
    <w:rsid w:val="00A55E73"/>
    <w:rsid w:val="00B0204F"/>
    <w:rsid w:val="00B06148"/>
    <w:rsid w:val="00B5433C"/>
    <w:rsid w:val="00B63B9F"/>
    <w:rsid w:val="00BC4DE9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0F367C8"/>
    <w:rsid w:val="05D12DB7"/>
    <w:rsid w:val="0D16217D"/>
    <w:rsid w:val="20C175C0"/>
    <w:rsid w:val="366C7431"/>
    <w:rsid w:val="6BD6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B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97280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97280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470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7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0EB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470EB1"/>
    <w:rPr>
      <w:color w:val="0782C1"/>
      <w:u w:val="single"/>
    </w:rPr>
  </w:style>
  <w:style w:type="character" w:styleId="a7">
    <w:name w:val="Hyperlink"/>
    <w:basedOn w:val="a0"/>
    <w:uiPriority w:val="99"/>
    <w:semiHidden/>
    <w:unhideWhenUsed/>
    <w:qFormat/>
    <w:rsid w:val="00470EB1"/>
    <w:rPr>
      <w:color w:val="0782C1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70E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70E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280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972800"/>
    <w:rPr>
      <w:rFonts w:ascii="Calibri" w:eastAsia="宋体" w:hAnsi="Calibri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261</Words>
  <Characters>1493</Characters>
  <Application>Microsoft Office Word</Application>
  <DocSecurity>0</DocSecurity>
  <Lines>12</Lines>
  <Paragraphs>3</Paragraphs>
  <ScaleCrop>false</ScaleCrop>
  <Company>China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15</cp:revision>
  <dcterms:created xsi:type="dcterms:W3CDTF">2019-02-10T08:06:00Z</dcterms:created>
  <dcterms:modified xsi:type="dcterms:W3CDTF">2020-05-02T08:12:00Z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