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2F" w:rsidRPr="009E452F" w:rsidRDefault="009E452F" w:rsidP="009E452F">
      <w:pPr>
        <w:widowControl/>
        <w:shd w:val="clear" w:color="auto" w:fill="FFFFFF"/>
        <w:jc w:val="center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b/>
          <w:bCs/>
          <w:color w:val="333333"/>
          <w:kern w:val="0"/>
          <w:sz w:val="28"/>
          <w:szCs w:val="28"/>
        </w:rPr>
        <w:t>连云港市第一人民医院</w:t>
      </w:r>
    </w:p>
    <w:p w:rsidR="009E452F" w:rsidRPr="009E452F" w:rsidRDefault="00FB2995" w:rsidP="009E452F">
      <w:pPr>
        <w:widowControl/>
        <w:shd w:val="clear" w:color="auto" w:fill="FFFFFF"/>
        <w:jc w:val="center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FB2995">
        <w:rPr>
          <w:rFonts w:ascii="宋体" w:eastAsia="宋体" w:hAnsi="宋体" w:cs="Times New Roman" w:hint="eastAsia"/>
          <w:b/>
          <w:bCs/>
          <w:color w:val="333333"/>
          <w:kern w:val="0"/>
          <w:sz w:val="28"/>
          <w:szCs w:val="28"/>
        </w:rPr>
        <w:t>研究级正置显微镜</w:t>
      </w:r>
      <w:r w:rsidR="009E452F" w:rsidRPr="009E452F">
        <w:rPr>
          <w:rFonts w:ascii="宋体" w:eastAsia="宋体" w:hAnsi="宋体" w:cs="Times New Roman" w:hint="eastAsia"/>
          <w:b/>
          <w:bCs/>
          <w:color w:val="333333"/>
          <w:kern w:val="0"/>
          <w:sz w:val="28"/>
          <w:szCs w:val="28"/>
        </w:rPr>
        <w:t>参数要求</w:t>
      </w:r>
    </w:p>
    <w:p w:rsidR="009E452F" w:rsidRPr="009E452F" w:rsidRDefault="009E452F" w:rsidP="009E452F">
      <w:pPr>
        <w:widowControl/>
        <w:shd w:val="clear" w:color="auto" w:fill="FFFFFF"/>
        <w:spacing w:line="315" w:lineRule="atLeas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b/>
          <w:bCs/>
          <w:color w:val="333333"/>
          <w:kern w:val="0"/>
        </w:rPr>
        <w:t>一、项目概述</w:t>
      </w:r>
    </w:p>
    <w:p w:rsidR="009E452F" w:rsidRPr="009E452F" w:rsidRDefault="009E452F" w:rsidP="009E452F">
      <w:pPr>
        <w:widowControl/>
        <w:shd w:val="clear" w:color="auto" w:fill="FFFFFF"/>
        <w:spacing w:line="315" w:lineRule="atLeast"/>
        <w:ind w:firstLine="480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本次商谈的内容为连云港市第一人民医院</w:t>
      </w:r>
      <w:r w:rsidR="00FB2995" w:rsidRPr="00FB2995">
        <w:rPr>
          <w:rFonts w:ascii="宋体" w:eastAsia="宋体" w:hAnsi="宋体" w:cs="Times New Roman" w:hint="eastAsia"/>
          <w:color w:val="333333"/>
          <w:kern w:val="0"/>
        </w:rPr>
        <w:t>研究级正置显微镜</w:t>
      </w:r>
      <w:r w:rsidRPr="009E452F">
        <w:rPr>
          <w:rFonts w:ascii="宋体" w:eastAsia="宋体" w:hAnsi="宋体" w:cs="Times New Roman" w:hint="eastAsia"/>
          <w:color w:val="333333"/>
          <w:kern w:val="0"/>
        </w:rPr>
        <w:t>采购，卖方负责将</w:t>
      </w:r>
      <w:r w:rsidR="00FB2995" w:rsidRPr="00FB2995">
        <w:rPr>
          <w:rFonts w:ascii="宋体" w:eastAsia="宋体" w:hAnsi="宋体" w:cs="Times New Roman" w:hint="eastAsia"/>
          <w:color w:val="333333"/>
          <w:kern w:val="0"/>
        </w:rPr>
        <w:t>研究级正置显微镜</w:t>
      </w:r>
      <w:r w:rsidRPr="009E452F">
        <w:rPr>
          <w:rFonts w:ascii="宋体" w:eastAsia="宋体" w:hAnsi="宋体" w:cs="Times New Roman" w:hint="eastAsia"/>
          <w:color w:val="333333"/>
          <w:kern w:val="0"/>
        </w:rPr>
        <w:t>运抵买方指定机房，完成安装，检测、验收合格，交付买方使用，即交钥匙工程。</w:t>
      </w:r>
    </w:p>
    <w:p w:rsidR="009E452F" w:rsidRPr="009E452F" w:rsidRDefault="009E452F" w:rsidP="009E452F">
      <w:pPr>
        <w:widowControl/>
        <w:shd w:val="clear" w:color="auto" w:fill="FFFFFF"/>
        <w:spacing w:line="400" w:lineRule="atLeas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b/>
          <w:bCs/>
          <w:color w:val="333333"/>
          <w:kern w:val="0"/>
        </w:rPr>
        <w:t>二、参数要求：</w:t>
      </w:r>
    </w:p>
    <w:p w:rsidR="009E452F" w:rsidRDefault="009E452F" w:rsidP="009E452F">
      <w:pPr>
        <w:widowControl/>
        <w:shd w:val="clear" w:color="auto" w:fill="FFFFFF"/>
        <w:spacing w:line="400" w:lineRule="atLeast"/>
        <w:rPr>
          <w:rFonts w:ascii="宋体" w:eastAsia="宋体" w:hAnsi="宋体" w:cs="Times New Roman"/>
          <w:color w:val="333333"/>
          <w:kern w:val="0"/>
        </w:rPr>
      </w:pPr>
      <w:r w:rsidRPr="009E452F">
        <w:rPr>
          <w:rFonts w:ascii="宋体" w:eastAsia="宋体" w:hAnsi="宋体" w:cs="Times New Roman" w:hint="eastAsia"/>
          <w:b/>
          <w:bCs/>
          <w:color w:val="333333"/>
          <w:kern w:val="0"/>
        </w:rPr>
        <w:t>设备名称:</w:t>
      </w:r>
      <w:r w:rsidR="00FB2995" w:rsidRPr="00FB2995">
        <w:rPr>
          <w:rFonts w:ascii="宋体" w:eastAsia="宋体" w:hAnsi="宋体" w:cs="Times New Roman" w:hint="eastAsia"/>
          <w:b/>
          <w:bCs/>
          <w:color w:val="333333"/>
          <w:kern w:val="0"/>
        </w:rPr>
        <w:t>研究级正置显微镜</w:t>
      </w:r>
      <w:r w:rsidR="00FB2995">
        <w:rPr>
          <w:rFonts w:ascii="宋体" w:eastAsia="宋体" w:hAnsi="宋体" w:cs="Times New Roman" w:hint="eastAsia"/>
          <w:b/>
          <w:bCs/>
          <w:color w:val="333333"/>
          <w:kern w:val="0"/>
        </w:rPr>
        <w:t>            </w:t>
      </w:r>
      <w:r w:rsidRPr="009E452F">
        <w:rPr>
          <w:rFonts w:ascii="宋体" w:eastAsia="宋体" w:hAnsi="宋体" w:cs="Times New Roman" w:hint="eastAsia"/>
          <w:color w:val="333333"/>
          <w:kern w:val="0"/>
        </w:rPr>
        <w:t>本次采购数量：</w:t>
      </w:r>
      <w:r w:rsidR="00FB2995">
        <w:rPr>
          <w:rFonts w:ascii="宋体" w:eastAsia="宋体" w:hAnsi="宋体" w:cs="Times New Roman"/>
          <w:color w:val="333333"/>
          <w:kern w:val="0"/>
        </w:rPr>
        <w:t>4</w:t>
      </w:r>
      <w:r w:rsidRPr="009E452F">
        <w:rPr>
          <w:rFonts w:ascii="宋体" w:eastAsia="宋体" w:hAnsi="宋体" w:cs="Times New Roman" w:hint="eastAsia"/>
          <w:color w:val="333333"/>
          <w:kern w:val="0"/>
        </w:rPr>
        <w:t>台</w:t>
      </w:r>
    </w:p>
    <w:p w:rsidR="00DD5CC8" w:rsidRPr="00C9158C" w:rsidRDefault="00DD5CC8" w:rsidP="00CD419E">
      <w:pPr>
        <w:spacing w:line="360" w:lineRule="auto"/>
        <w:rPr>
          <w:rFonts w:ascii="宋体" w:eastAsia="宋体" w:hAnsi="宋体" w:cs="Times New Roman"/>
          <w:color w:val="333333"/>
          <w:kern w:val="0"/>
        </w:rPr>
      </w:pPr>
      <w:r w:rsidRPr="00C9158C">
        <w:rPr>
          <w:rFonts w:ascii="宋体" w:eastAsia="宋体" w:hAnsi="宋体" w:hint="eastAsia"/>
          <w:b/>
        </w:rPr>
        <w:t>1.</w:t>
      </w:r>
      <w:r w:rsidRPr="00C9158C">
        <w:rPr>
          <w:rFonts w:ascii="宋体" w:eastAsia="宋体" w:hAnsi="宋体" w:cs="Times New Roman" w:hint="eastAsia"/>
          <w:color w:val="333333"/>
          <w:kern w:val="0"/>
        </w:rPr>
        <w:t>用途：</w:t>
      </w:r>
      <w:r w:rsidR="00C9158C" w:rsidRPr="00C9158C">
        <w:rPr>
          <w:rFonts w:ascii="宋体" w:eastAsia="宋体" w:hAnsi="宋体" w:cs="Times New Roman" w:hint="eastAsia"/>
          <w:color w:val="333333"/>
          <w:kern w:val="0"/>
        </w:rPr>
        <w:t>观察样本形态，细胞结构，做出病理诊断</w:t>
      </w:r>
    </w:p>
    <w:p w:rsidR="00CD419E" w:rsidRPr="00C9158C" w:rsidRDefault="00CD419E" w:rsidP="00CD419E">
      <w:pPr>
        <w:spacing w:line="360" w:lineRule="auto"/>
        <w:rPr>
          <w:rFonts w:ascii="宋体" w:eastAsia="宋体" w:hAnsi="宋体" w:cs="Times New Roman"/>
          <w:color w:val="333333"/>
          <w:kern w:val="0"/>
        </w:rPr>
      </w:pPr>
      <w:r w:rsidRPr="00C9158C">
        <w:rPr>
          <w:rFonts w:ascii="宋体" w:eastAsia="宋体" w:hAnsi="宋体" w:hint="eastAsia"/>
          <w:bCs/>
        </w:rPr>
        <w:t>2.</w:t>
      </w:r>
      <w:r w:rsidR="00FB2995" w:rsidRPr="00C9158C">
        <w:rPr>
          <w:rFonts w:ascii="宋体" w:eastAsia="宋体" w:hAnsi="宋体" w:hint="eastAsia"/>
          <w:bCs/>
        </w:rPr>
        <w:t>手</w:t>
      </w:r>
      <w:r w:rsidR="00FB2995" w:rsidRPr="00C9158C">
        <w:rPr>
          <w:rFonts w:ascii="宋体" w:eastAsia="宋体" w:hAnsi="宋体" w:cs="Times New Roman" w:hint="eastAsia"/>
          <w:color w:val="333333"/>
          <w:kern w:val="0"/>
        </w:rPr>
        <w:t>动级最高端研究级正置显微镜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</w:rPr>
      </w:pPr>
      <w:r w:rsidRPr="00C9158C">
        <w:rPr>
          <w:rFonts w:ascii="宋体" w:eastAsia="宋体" w:hAnsi="宋体" w:hint="eastAsia"/>
          <w:bCs/>
        </w:rPr>
        <w:t>3.</w:t>
      </w:r>
      <w:r w:rsidR="00FB2995" w:rsidRPr="00C9158C">
        <w:rPr>
          <w:rFonts w:ascii="宋体" w:eastAsia="宋体" w:hAnsi="宋体" w:hint="eastAsia"/>
          <w:bCs/>
        </w:rPr>
        <w:t>研究级正置显微镜，可作明场观察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</w:rPr>
      </w:pPr>
      <w:r w:rsidRPr="00C9158C">
        <w:rPr>
          <w:rFonts w:ascii="宋体" w:eastAsia="宋体" w:hAnsi="宋体" w:hint="eastAsia"/>
          <w:bCs/>
        </w:rPr>
        <w:t>4.</w:t>
      </w:r>
      <w:r w:rsidR="00FB2995" w:rsidRPr="00C9158C">
        <w:rPr>
          <w:rFonts w:ascii="宋体" w:eastAsia="宋体" w:hAnsi="宋体" w:hint="eastAsia"/>
          <w:bCs/>
        </w:rPr>
        <w:t>光学系统：</w:t>
      </w:r>
      <w:r w:rsidR="00FB2995" w:rsidRPr="00C9158C">
        <w:rPr>
          <w:rFonts w:ascii="宋体" w:eastAsia="宋体" w:hAnsi="宋体"/>
          <w:bCs/>
        </w:rPr>
        <w:t>无限远校正光学系统，齐焦距离必须为国际标准45mm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</w:rPr>
      </w:pPr>
      <w:r w:rsidRPr="00C9158C">
        <w:rPr>
          <w:rFonts w:ascii="宋体" w:eastAsia="宋体" w:hAnsi="宋体" w:hint="eastAsia"/>
          <w:bCs/>
        </w:rPr>
        <w:t>5.</w:t>
      </w:r>
      <w:r w:rsidR="00FB2995" w:rsidRPr="00C9158C">
        <w:rPr>
          <w:rFonts w:ascii="宋体" w:eastAsia="宋体" w:hAnsi="宋体" w:hint="eastAsia"/>
          <w:bCs/>
        </w:rPr>
        <w:t>调焦系统：载物台垂直运动方向距离不小于25mm，带聚焦粗调限位器，粗调旋钮扭矩可调，最小微调刻度单位≤1微米</w:t>
      </w:r>
    </w:p>
    <w:p w:rsidR="00DD5CC8" w:rsidRPr="00C9158C" w:rsidRDefault="00CD419E" w:rsidP="00CD419E">
      <w:pPr>
        <w:spacing w:line="360" w:lineRule="auto"/>
        <w:rPr>
          <w:rFonts w:ascii="宋体" w:eastAsia="宋体" w:hAnsi="宋体"/>
        </w:rPr>
      </w:pPr>
      <w:r w:rsidRPr="00C9158C">
        <w:rPr>
          <w:rFonts w:ascii="宋体" w:eastAsia="宋体" w:hAnsi="宋体" w:hint="eastAsia"/>
          <w:bCs/>
        </w:rPr>
        <w:t>6.</w:t>
      </w:r>
      <w:r w:rsidR="00FB2995" w:rsidRPr="00C9158C">
        <w:rPr>
          <w:rFonts w:ascii="宋体" w:eastAsia="宋体" w:hAnsi="宋体" w:hint="eastAsia"/>
          <w:bCs/>
        </w:rPr>
        <w:t>观察镜筒：</w:t>
      </w:r>
      <w:r w:rsidR="00FB2995" w:rsidRPr="00C9158C">
        <w:rPr>
          <w:rFonts w:ascii="宋体" w:eastAsia="宋体" w:hAnsi="宋体" w:hint="eastAsia"/>
        </w:rPr>
        <w:t>宽场三目观察筒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</w:rPr>
      </w:pPr>
      <w:r w:rsidRPr="00C9158C">
        <w:rPr>
          <w:rFonts w:ascii="宋体" w:eastAsia="宋体" w:hAnsi="宋体" w:hint="eastAsia"/>
          <w:bCs/>
        </w:rPr>
        <w:t>7.</w:t>
      </w:r>
      <w:r w:rsidR="00FB2995" w:rsidRPr="00C9158C">
        <w:rPr>
          <w:rFonts w:ascii="宋体" w:eastAsia="宋体" w:hAnsi="宋体" w:hint="eastAsia"/>
          <w:bCs/>
        </w:rPr>
        <w:t>照明装置：</w:t>
      </w:r>
      <w:r w:rsidR="00DD5CC8" w:rsidRPr="00C9158C">
        <w:rPr>
          <w:rFonts w:ascii="宋体" w:eastAsia="宋体" w:hAnsi="宋体" w:hint="eastAsia"/>
          <w:bCs/>
        </w:rPr>
        <w:t>高亮度L</w:t>
      </w:r>
      <w:r w:rsidR="00DD5CC8" w:rsidRPr="00C9158C">
        <w:rPr>
          <w:rFonts w:ascii="宋体" w:eastAsia="宋体" w:hAnsi="宋体"/>
          <w:bCs/>
        </w:rPr>
        <w:t>ED(</w:t>
      </w:r>
      <w:r w:rsidR="00DD5CC8" w:rsidRPr="00C9158C">
        <w:rPr>
          <w:rFonts w:ascii="宋体" w:eastAsia="宋体" w:hAnsi="宋体" w:hint="eastAsia"/>
          <w:bCs/>
        </w:rPr>
        <w:t>强度大于12V100W)，配备色温调整滤光片。</w:t>
      </w:r>
      <w:r w:rsidR="00DD5CC8" w:rsidRPr="00C9158C">
        <w:rPr>
          <w:rFonts w:ascii="宋体" w:eastAsia="宋体" w:hAnsi="宋体"/>
          <w:bCs/>
        </w:rPr>
        <w:t xml:space="preserve"> 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</w:rPr>
      </w:pPr>
      <w:r w:rsidRPr="00C9158C">
        <w:rPr>
          <w:rFonts w:ascii="宋体" w:eastAsia="宋体" w:hAnsi="宋体" w:hint="eastAsia"/>
          <w:bCs/>
        </w:rPr>
        <w:t>8.</w:t>
      </w:r>
      <w:r w:rsidR="00FB2995" w:rsidRPr="00C9158C">
        <w:rPr>
          <w:rFonts w:ascii="宋体" w:eastAsia="宋体" w:hAnsi="宋体" w:hint="eastAsia"/>
          <w:bCs/>
        </w:rPr>
        <w:t>物镜：</w:t>
      </w:r>
      <w:r w:rsidRPr="00C9158C">
        <w:rPr>
          <w:rFonts w:ascii="宋体" w:eastAsia="宋体" w:hAnsi="宋体" w:hint="eastAsia"/>
          <w:bCs/>
        </w:rPr>
        <w:t>4X、10X、20X、40X，</w:t>
      </w:r>
      <w:r w:rsidR="00FB2995" w:rsidRPr="00C9158C">
        <w:rPr>
          <w:rFonts w:ascii="宋体" w:eastAsia="宋体" w:hAnsi="宋体" w:hint="eastAsia"/>
          <w:bCs/>
        </w:rPr>
        <w:t>平场消色差物镜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  <w:lang w:val="en-GB"/>
        </w:rPr>
      </w:pPr>
      <w:r w:rsidRPr="00C9158C">
        <w:rPr>
          <w:rFonts w:ascii="宋体" w:eastAsia="宋体" w:hAnsi="宋体" w:hint="eastAsia"/>
          <w:bCs/>
        </w:rPr>
        <w:t>9.</w:t>
      </w:r>
      <w:r w:rsidR="00FB2995" w:rsidRPr="00C9158C">
        <w:rPr>
          <w:rFonts w:ascii="宋体" w:eastAsia="宋体" w:hAnsi="宋体" w:hint="eastAsia"/>
          <w:bCs/>
        </w:rPr>
        <w:t>目镜：10X宽视野目镜，带屈光度校准</w:t>
      </w:r>
    </w:p>
    <w:p w:rsidR="00FB2995" w:rsidRPr="00C9158C" w:rsidRDefault="00CD419E" w:rsidP="00CD419E">
      <w:pPr>
        <w:spacing w:line="360" w:lineRule="auto"/>
        <w:rPr>
          <w:rFonts w:ascii="宋体" w:eastAsia="宋体" w:hAnsi="宋体"/>
          <w:bCs/>
          <w:lang w:val="en-GB"/>
        </w:rPr>
      </w:pPr>
      <w:r w:rsidRPr="00C9158C">
        <w:rPr>
          <w:rFonts w:ascii="宋体" w:eastAsia="宋体" w:hAnsi="宋体" w:hint="eastAsia"/>
          <w:bCs/>
        </w:rPr>
        <w:t>10.</w:t>
      </w:r>
      <w:r w:rsidR="00FB2995" w:rsidRPr="00C9158C">
        <w:rPr>
          <w:rFonts w:ascii="宋体" w:eastAsia="宋体" w:hAnsi="宋体" w:hint="eastAsia"/>
          <w:bCs/>
        </w:rPr>
        <w:t>摇摆式聚光镜一套：</w:t>
      </w:r>
      <w:r w:rsidR="00FB2995" w:rsidRPr="00C9158C">
        <w:rPr>
          <w:rFonts w:ascii="宋体" w:eastAsia="宋体" w:hAnsi="宋体"/>
          <w:bCs/>
          <w:lang w:val="en-GB"/>
        </w:rPr>
        <w:t>N.A.</w:t>
      </w:r>
      <w:r w:rsidR="00FB2995" w:rsidRPr="00C9158C">
        <w:rPr>
          <w:rFonts w:ascii="宋体" w:eastAsia="宋体" w:hAnsi="宋体" w:hint="eastAsia"/>
          <w:bCs/>
          <w:lang w:val="en-GB"/>
        </w:rPr>
        <w:t>≥</w:t>
      </w:r>
      <w:r w:rsidR="00FB2995" w:rsidRPr="00C9158C">
        <w:rPr>
          <w:rFonts w:ascii="宋体" w:eastAsia="宋体" w:hAnsi="宋体"/>
          <w:bCs/>
          <w:lang w:val="en-GB"/>
        </w:rPr>
        <w:t>0.9</w:t>
      </w:r>
    </w:p>
    <w:p w:rsidR="00FB2995" w:rsidRPr="00C9158C" w:rsidRDefault="00CD419E" w:rsidP="009E452F">
      <w:pPr>
        <w:widowControl/>
        <w:shd w:val="clear" w:color="auto" w:fill="FFFFFF"/>
        <w:jc w:val="left"/>
        <w:rPr>
          <w:rFonts w:ascii="宋体" w:eastAsia="宋体" w:hAnsi="宋体" w:cs="Arial"/>
          <w:szCs w:val="21"/>
        </w:rPr>
      </w:pPr>
      <w:r w:rsidRPr="00C9158C">
        <w:rPr>
          <w:rFonts w:ascii="宋体" w:eastAsia="宋体" w:hAnsi="宋体" w:cs="Arial" w:hint="eastAsia"/>
          <w:szCs w:val="21"/>
        </w:rPr>
        <w:t>11.</w:t>
      </w:r>
      <w:r w:rsidR="0050652D" w:rsidRPr="00C9158C">
        <w:rPr>
          <w:rFonts w:ascii="宋体" w:eastAsia="宋体" w:hAnsi="宋体" w:cs="Arial" w:hint="eastAsia"/>
          <w:szCs w:val="21"/>
        </w:rPr>
        <w:t>原装进口，提供报关单。</w:t>
      </w:r>
      <w:bookmarkStart w:id="0" w:name="_GoBack"/>
      <w:bookmarkEnd w:id="0"/>
    </w:p>
    <w:p w:rsidR="009E452F" w:rsidRPr="009E452F" w:rsidRDefault="009E452F" w:rsidP="009E452F">
      <w:pPr>
        <w:widowControl/>
        <w:shd w:val="clear" w:color="auto" w:fill="FFFFFF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b/>
          <w:bCs/>
          <w:color w:val="333333"/>
          <w:kern w:val="0"/>
        </w:rPr>
        <w:t>三、售后服务：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备件、资料及其他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1.备件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卖方应在国内设有维修备件库,保证供应等。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2.资料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2.1提供操作手册,维护手册等。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2.2卖方须向买方提供设备的运行,安装,使用环境要求等。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3.服务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3.1在货物到达用单位后,卖方应在7天内派专业工程师到达现场,提供安装、调试等服务,协助医院组织验收，并承担相关费用。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3.2</w:t>
      </w:r>
      <w:r w:rsidR="00C9158C">
        <w:rPr>
          <w:rFonts w:ascii="宋体" w:eastAsia="宋体" w:hAnsi="宋体" w:cs="Times New Roman" w:hint="eastAsia"/>
          <w:color w:val="333333"/>
          <w:kern w:val="0"/>
        </w:rPr>
        <w:t>免费</w:t>
      </w:r>
      <w:r w:rsidRPr="009E452F">
        <w:rPr>
          <w:rFonts w:ascii="宋体" w:eastAsia="宋体" w:hAnsi="宋体" w:cs="Times New Roman" w:hint="eastAsia"/>
          <w:color w:val="333333"/>
          <w:kern w:val="0"/>
        </w:rPr>
        <w:t>保修期≥2年，卖方须保证提供8年以上的优质服务。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3.3卖方为买方提供现场操作培训,保证操作人员正常使用设备各种功能。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3.4卖方提供工程师2人次/1周技术维修培训。若未提供培训，按合同总金额的1%扣除。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3.5开机率≥98%,维修人员自接到用户报2小时内响应，24小时内解决故障。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lastRenderedPageBreak/>
        <w:t>3.6供方承诺保修期外的维修仅收取零件费，不收取维修、差旅费等其他费用。并提供主要零配件和耗品的价目清单。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3.7供方免费提供设备操作手册和维护保养手册。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3.8供方免费提供设备的操作培训。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3.9供方免费提供安装、调试设备的耗品。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3.10供方需提供维修能力证明材料。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4、其他要求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4.1、投标设备的需提供经权威机构CE或FDA认证和原厂家技术白皮书（Data Sheet）及相关资料（文字、图片），如有虚假和伪造，一经发现核实，将无条件废标；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4.2、交货时提供海关报关单及商检证书。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4.3、提供所投型号产品的真实用户。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5、交货期：一个月</w:t>
      </w:r>
    </w:p>
    <w:p w:rsidR="009E452F" w:rsidRPr="009E452F" w:rsidRDefault="009E452F" w:rsidP="009E452F">
      <w:pPr>
        <w:widowControl/>
        <w:shd w:val="clear" w:color="auto" w:fill="FFFFFF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color w:val="333333"/>
          <w:kern w:val="0"/>
        </w:rPr>
        <w:t>6、中标后5天内签订合同</w:t>
      </w:r>
    </w:p>
    <w:p w:rsidR="009E452F" w:rsidRPr="009E452F" w:rsidRDefault="009E452F" w:rsidP="009E452F">
      <w:pPr>
        <w:widowControl/>
        <w:shd w:val="clear" w:color="auto" w:fill="FFFFFF"/>
        <w:ind w:firstLine="482"/>
        <w:jc w:val="left"/>
        <w:rPr>
          <w:rFonts w:ascii="Calibri" w:hAnsi="Calibri" w:cs="Times New Roman"/>
          <w:color w:val="333333"/>
          <w:kern w:val="0"/>
          <w:sz w:val="21"/>
          <w:szCs w:val="21"/>
        </w:rPr>
      </w:pPr>
      <w:r w:rsidRPr="009E452F">
        <w:rPr>
          <w:rFonts w:ascii="宋体" w:eastAsia="宋体" w:hAnsi="宋体" w:cs="Times New Roman" w:hint="eastAsia"/>
          <w:b/>
          <w:bCs/>
          <w:color w:val="000000"/>
          <w:kern w:val="0"/>
        </w:rPr>
        <w:t>强调：售后服务承诺必须由生产厂家或总代理提供，原件放入正本,否则为废标。投标商自己承诺仅供参考！</w:t>
      </w:r>
    </w:p>
    <w:p w:rsidR="00B767DE" w:rsidRDefault="00333E7B"/>
    <w:sectPr w:rsidR="00B767DE" w:rsidSect="00233F1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E7B" w:rsidRDefault="00333E7B" w:rsidP="00DD5CC8">
      <w:r>
        <w:separator/>
      </w:r>
    </w:p>
  </w:endnote>
  <w:endnote w:type="continuationSeparator" w:id="1">
    <w:p w:rsidR="00333E7B" w:rsidRDefault="00333E7B" w:rsidP="00DD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E7B" w:rsidRDefault="00333E7B" w:rsidP="00DD5CC8">
      <w:r>
        <w:separator/>
      </w:r>
    </w:p>
  </w:footnote>
  <w:footnote w:type="continuationSeparator" w:id="1">
    <w:p w:rsidR="00333E7B" w:rsidRDefault="00333E7B" w:rsidP="00DD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A7B"/>
    <w:multiLevelType w:val="multilevel"/>
    <w:tmpl w:val="27E295EC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  <w:b/>
        <w:sz w:val="24"/>
        <w:szCs w:val="24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7C36CA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52F"/>
    <w:rsid w:val="001C7B83"/>
    <w:rsid w:val="00233F15"/>
    <w:rsid w:val="00333E7B"/>
    <w:rsid w:val="00346982"/>
    <w:rsid w:val="00462BCB"/>
    <w:rsid w:val="0050652D"/>
    <w:rsid w:val="00623CE8"/>
    <w:rsid w:val="00907CAA"/>
    <w:rsid w:val="009E452F"/>
    <w:rsid w:val="00C9158C"/>
    <w:rsid w:val="00CD419E"/>
    <w:rsid w:val="00DD41CF"/>
    <w:rsid w:val="00DD5CC8"/>
    <w:rsid w:val="00E01386"/>
    <w:rsid w:val="00F21FEF"/>
    <w:rsid w:val="00FB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452F"/>
  </w:style>
  <w:style w:type="paragraph" w:styleId="a3">
    <w:name w:val="header"/>
    <w:basedOn w:val="a"/>
    <w:link w:val="Char"/>
    <w:uiPriority w:val="99"/>
    <w:semiHidden/>
    <w:unhideWhenUsed/>
    <w:rsid w:val="00DD5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C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C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Windows 用户</cp:lastModifiedBy>
  <cp:revision>7</cp:revision>
  <dcterms:created xsi:type="dcterms:W3CDTF">2020-04-16T09:40:00Z</dcterms:created>
  <dcterms:modified xsi:type="dcterms:W3CDTF">2020-05-02T08:05:00Z</dcterms:modified>
</cp:coreProperties>
</file>