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cs="Times New Roman"/>
          <w:sz w:val="24"/>
          <w:szCs w:val="24"/>
        </w:rPr>
      </w:pPr>
    </w:p>
    <w:p>
      <w:pPr>
        <w:jc w:val="center"/>
        <w:rPr>
          <w:rFonts w:ascii="宋体" w:cs="Times New Roman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连云港市第一人民医院</w:t>
      </w:r>
    </w:p>
    <w:p>
      <w:pPr>
        <w:jc w:val="center"/>
        <w:rPr>
          <w:rFonts w:ascii="宋体" w:cs="Times New Roman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电动液压手术床参数要求</w:t>
      </w:r>
    </w:p>
    <w:p>
      <w:pPr>
        <w:spacing w:line="360" w:lineRule="auto"/>
        <w:rPr>
          <w:rFonts w:ascii="宋体" w:cs="Times New Roman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4"/>
          <w:szCs w:val="24"/>
        </w:rPr>
        <w:t>一、项目概述</w:t>
      </w:r>
    </w:p>
    <w:p>
      <w:pPr>
        <w:spacing w:line="360" w:lineRule="auto"/>
        <w:ind w:firstLine="480" w:firstLineChars="200"/>
        <w:jc w:val="left"/>
        <w:rPr>
          <w:rFonts w:cs="Times New Roman"/>
        </w:rPr>
      </w:pPr>
      <w:r>
        <w:rPr>
          <w:rFonts w:hint="eastAsia" w:ascii="宋体" w:hAnsi="宋体" w:cs="宋体"/>
          <w:color w:val="000000"/>
          <w:sz w:val="24"/>
          <w:szCs w:val="24"/>
        </w:rPr>
        <w:t>本次商谈的内容为连云港市第一人民医院</w:t>
      </w:r>
      <w:r>
        <w:rPr>
          <w:rFonts w:hint="eastAsia" w:ascii="宋体" w:hAnsi="宋体" w:cs="宋体"/>
          <w:b/>
          <w:bCs/>
          <w:sz w:val="28"/>
          <w:szCs w:val="28"/>
        </w:rPr>
        <w:t>电动液压手术床</w:t>
      </w:r>
      <w:r>
        <w:rPr>
          <w:rFonts w:hint="eastAsia" w:ascii="宋体" w:hAnsi="宋体" w:cs="宋体"/>
          <w:color w:val="000000"/>
          <w:sz w:val="24"/>
          <w:szCs w:val="24"/>
        </w:rPr>
        <w:t>采购，卖方负责将</w:t>
      </w:r>
      <w:r>
        <w:rPr>
          <w:rFonts w:hint="eastAsia" w:ascii="宋体" w:hAnsi="宋体" w:cs="宋体"/>
          <w:b/>
          <w:bCs/>
          <w:sz w:val="28"/>
          <w:szCs w:val="28"/>
        </w:rPr>
        <w:t>电动液压手术床</w:t>
      </w:r>
      <w:r>
        <w:rPr>
          <w:rFonts w:hint="eastAsia" w:ascii="宋体" w:hAnsi="宋体" w:cs="宋体"/>
          <w:color w:val="000000"/>
          <w:sz w:val="24"/>
          <w:szCs w:val="24"/>
        </w:rPr>
        <w:t>运抵买方指定机房，完成安装，检测、验收合格，交付买方使用，即交钥匙工程。</w:t>
      </w:r>
    </w:p>
    <w:p>
      <w:pPr>
        <w:spacing w:line="400" w:lineRule="exact"/>
        <w:rPr>
          <w:rFonts w:ascii="宋体" w:cs="Times New Roman"/>
          <w:b/>
          <w:bCs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二、参数要求：</w:t>
      </w:r>
    </w:p>
    <w:p>
      <w:pPr>
        <w:rPr>
          <w:rFonts w:hint="eastAsia" w:cs="Times New Roman"/>
          <w:sz w:val="24"/>
          <w:szCs w:val="24"/>
        </w:rPr>
      </w:pPr>
      <w:r>
        <w:rPr>
          <w:rFonts w:hint="eastAsia" w:cs="Times New Roman"/>
          <w:sz w:val="24"/>
          <w:szCs w:val="24"/>
        </w:rPr>
        <w:t>名称</w:t>
      </w:r>
      <w:r>
        <w:rPr>
          <w:rFonts w:cs="Times New Roman"/>
          <w:sz w:val="24"/>
          <w:szCs w:val="24"/>
        </w:rPr>
        <w:t>:</w:t>
      </w:r>
      <w:r>
        <w:rPr>
          <w:rFonts w:hint="eastAsia" w:cs="Times New Roman"/>
          <w:sz w:val="24"/>
          <w:szCs w:val="24"/>
        </w:rPr>
        <w:t xml:space="preserve"> </w:t>
      </w:r>
      <w:r>
        <w:rPr>
          <w:rFonts w:hint="eastAsia" w:cs="Times New Roman"/>
          <w:sz w:val="24"/>
          <w:szCs w:val="24"/>
          <w:lang w:eastAsia="zh-CN"/>
        </w:rPr>
        <w:t>脑科</w:t>
      </w:r>
      <w:r>
        <w:rPr>
          <w:rFonts w:hint="eastAsia" w:cs="Times New Roman"/>
          <w:sz w:val="24"/>
          <w:szCs w:val="24"/>
        </w:rPr>
        <w:t>电动液压手术床</w:t>
      </w:r>
      <w:r>
        <w:rPr>
          <w:rFonts w:cs="Times New Roman"/>
          <w:sz w:val="24"/>
          <w:szCs w:val="24"/>
        </w:rPr>
        <w:t xml:space="preserve">       </w:t>
      </w:r>
      <w:r>
        <w:rPr>
          <w:rFonts w:hint="eastAsia" w:cs="Times New Roman"/>
          <w:sz w:val="24"/>
          <w:szCs w:val="24"/>
        </w:rPr>
        <w:t xml:space="preserve">         </w:t>
      </w:r>
    </w:p>
    <w:p>
      <w:pPr>
        <w:ind w:left="-141" w:leftChars="-67"/>
        <w:rPr>
          <w:rFonts w:hint="eastAsia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</w:t>
      </w:r>
      <w:r>
        <w:rPr>
          <w:rFonts w:hint="eastAsia" w:cs="Times New Roman"/>
          <w:sz w:val="24"/>
          <w:szCs w:val="24"/>
        </w:rPr>
        <w:t>本次采购数量：</w:t>
      </w:r>
      <w:r>
        <w:rPr>
          <w:rFonts w:hint="eastAsia" w:cs="Times New Roman"/>
          <w:sz w:val="24"/>
          <w:szCs w:val="24"/>
          <w:lang w:val="en-US" w:eastAsia="zh-CN"/>
        </w:rPr>
        <w:t>1</w:t>
      </w:r>
      <w:r>
        <w:rPr>
          <w:rFonts w:hint="eastAsia" w:cs="Times New Roman"/>
          <w:sz w:val="24"/>
          <w:szCs w:val="24"/>
        </w:rPr>
        <w:t>张</w:t>
      </w:r>
    </w:p>
    <w:p>
      <w:pPr>
        <w:widowControl/>
        <w:jc w:val="left"/>
        <w:rPr>
          <w:rFonts w:cs="Times New Roman"/>
          <w:sz w:val="24"/>
          <w:szCs w:val="24"/>
        </w:rPr>
      </w:pPr>
      <w:r>
        <w:rPr>
          <w:rFonts w:hint="eastAsia" w:cs="Times New Roman"/>
          <w:sz w:val="24"/>
          <w:szCs w:val="24"/>
        </w:rPr>
        <w:t>设备（软件）的主要技术参数要求:</w:t>
      </w:r>
    </w:p>
    <w:p>
      <w:pPr>
        <w:widowControl/>
        <w:shd w:val="clear" w:color="auto" w:fill="FFFFFF"/>
        <w:jc w:val="left"/>
        <w:rPr>
          <w:rFonts w:cs="Times New Roman"/>
          <w:sz w:val="24"/>
          <w:szCs w:val="24"/>
        </w:rPr>
      </w:pPr>
      <w:r>
        <w:rPr>
          <w:rFonts w:hint="eastAsia" w:cs="Times New Roman"/>
          <w:sz w:val="24"/>
          <w:szCs w:val="24"/>
        </w:rPr>
        <w:t>普通手术床：1、长度约1950mm、宽度约550mm、标准配置。</w:t>
      </w:r>
    </w:p>
    <w:p>
      <w:pPr>
        <w:widowControl/>
        <w:shd w:val="clear" w:color="auto" w:fill="FFFFFF"/>
        <w:jc w:val="left"/>
        <w:rPr>
          <w:rFonts w:hint="eastAsia" w:cs="Times New Roman"/>
          <w:sz w:val="24"/>
          <w:szCs w:val="24"/>
        </w:rPr>
      </w:pPr>
      <w:r>
        <w:rPr>
          <w:rFonts w:hint="eastAsia" w:cs="Times New Roman"/>
          <w:sz w:val="24"/>
          <w:szCs w:val="24"/>
        </w:rPr>
        <w:t>            2、调节高度</w:t>
      </w:r>
      <w:r>
        <w:rPr>
          <w:rFonts w:hint="eastAsia" w:cs="Times New Roman"/>
          <w:sz w:val="24"/>
          <w:szCs w:val="24"/>
          <w:lang w:eastAsia="zh-CN"/>
        </w:rPr>
        <w:t>约</w:t>
      </w:r>
      <w:r>
        <w:rPr>
          <w:rFonts w:hint="eastAsia" w:cs="Times New Roman"/>
          <w:sz w:val="24"/>
          <w:szCs w:val="24"/>
        </w:rPr>
        <w:t>：</w:t>
      </w:r>
      <w:r>
        <w:rPr>
          <w:rFonts w:hint="eastAsia" w:cs="Times New Roman"/>
          <w:sz w:val="24"/>
          <w:szCs w:val="24"/>
          <w:lang w:val="en-US" w:eastAsia="zh-CN"/>
        </w:rPr>
        <w:t>50</w:t>
      </w:r>
      <w:r>
        <w:rPr>
          <w:rFonts w:hint="eastAsia" w:cs="Times New Roman"/>
          <w:sz w:val="24"/>
          <w:szCs w:val="24"/>
        </w:rPr>
        <w:t>0---900mm</w:t>
      </w:r>
      <w:r>
        <w:rPr>
          <w:rFonts w:hint="eastAsia" w:cs="Times New Roman"/>
          <w:sz w:val="24"/>
          <w:szCs w:val="24"/>
          <w:lang w:eastAsia="zh-CN"/>
        </w:rPr>
        <w:t>，</w:t>
      </w:r>
      <w:r>
        <w:rPr>
          <w:rFonts w:hint="eastAsia" w:cs="Times New Roman"/>
          <w:sz w:val="24"/>
          <w:szCs w:val="24"/>
        </w:rPr>
        <w:t>台面具有一键回复水平功能。</w:t>
      </w:r>
    </w:p>
    <w:p>
      <w:pPr>
        <w:widowControl/>
        <w:shd w:val="clear" w:color="auto" w:fill="FFFFFF"/>
        <w:jc w:val="left"/>
        <w:rPr>
          <w:rFonts w:hint="eastAsia" w:cs="Times New Roman"/>
          <w:sz w:val="24"/>
          <w:szCs w:val="24"/>
        </w:rPr>
      </w:pPr>
      <w:r>
        <w:rPr>
          <w:rFonts w:hint="eastAsia" w:cs="Times New Roman"/>
          <w:sz w:val="24"/>
          <w:szCs w:val="24"/>
        </w:rPr>
        <w:t>            3、左右倾斜约30°。</w:t>
      </w:r>
    </w:p>
    <w:p>
      <w:pPr>
        <w:widowControl/>
        <w:shd w:val="clear" w:color="auto" w:fill="FFFFFF"/>
        <w:ind w:left="1155" w:hanging="1320" w:hangingChars="550"/>
        <w:jc w:val="left"/>
        <w:rPr>
          <w:rFonts w:hint="eastAsia" w:cs="Times New Roman"/>
          <w:sz w:val="24"/>
          <w:szCs w:val="24"/>
        </w:rPr>
      </w:pPr>
      <w:r>
        <w:rPr>
          <w:rFonts w:hint="eastAsia" w:cs="Times New Roman"/>
          <w:sz w:val="24"/>
          <w:szCs w:val="24"/>
        </w:rPr>
        <w:t>            4、电动水平双纵向平移距离：300mm，头部方向平移距离：180mm，腿部方向平移距离：120mm</w:t>
      </w:r>
    </w:p>
    <w:p>
      <w:pPr>
        <w:widowControl/>
        <w:shd w:val="clear" w:color="auto" w:fill="FFFFFF"/>
        <w:jc w:val="left"/>
        <w:rPr>
          <w:rFonts w:hint="eastAsia" w:cs="Times New Roman"/>
          <w:sz w:val="24"/>
          <w:szCs w:val="24"/>
        </w:rPr>
      </w:pPr>
      <w:r>
        <w:rPr>
          <w:rFonts w:hint="eastAsia" w:cs="Times New Roman"/>
          <w:sz w:val="24"/>
          <w:szCs w:val="24"/>
        </w:rPr>
        <w:t>            5、头板和腿板可以拆卸和调节。</w:t>
      </w:r>
    </w:p>
    <w:p>
      <w:pPr>
        <w:widowControl/>
        <w:shd w:val="clear" w:color="auto" w:fill="FFFFFF"/>
        <w:jc w:val="left"/>
        <w:rPr>
          <w:rFonts w:hint="eastAsia" w:cs="Times New Roman"/>
          <w:sz w:val="24"/>
          <w:szCs w:val="24"/>
        </w:rPr>
      </w:pPr>
      <w:r>
        <w:rPr>
          <w:rFonts w:hint="eastAsia" w:cs="Times New Roman"/>
          <w:sz w:val="24"/>
          <w:szCs w:val="24"/>
        </w:rPr>
        <w:t>            6、腰部上升及下降</w:t>
      </w:r>
      <w:bookmarkStart w:id="0" w:name="_GoBack"/>
      <w:bookmarkEnd w:id="0"/>
    </w:p>
    <w:p>
      <w:pPr>
        <w:widowControl/>
        <w:shd w:val="clear" w:color="auto" w:fill="FFFFFF"/>
        <w:jc w:val="left"/>
        <w:rPr>
          <w:rFonts w:hint="eastAsia" w:cs="Times New Roman"/>
          <w:sz w:val="24"/>
          <w:szCs w:val="24"/>
        </w:rPr>
      </w:pPr>
      <w:r>
        <w:rPr>
          <w:rFonts w:hint="eastAsia" w:cs="Times New Roman"/>
          <w:sz w:val="24"/>
          <w:szCs w:val="24"/>
        </w:rPr>
        <w:t>            7、可以调节各种常规手术体位。</w:t>
      </w:r>
    </w:p>
    <w:p>
      <w:pPr>
        <w:widowControl/>
        <w:shd w:val="clear" w:color="auto" w:fill="FFFFFF"/>
        <w:ind w:left="1200" w:hanging="1200" w:hangingChars="500"/>
        <w:jc w:val="left"/>
        <w:rPr>
          <w:rFonts w:hint="eastAsia" w:cs="Times New Roman"/>
          <w:sz w:val="24"/>
          <w:szCs w:val="24"/>
        </w:rPr>
      </w:pPr>
      <w:r>
        <w:rPr>
          <w:rFonts w:hint="eastAsia" w:cs="Times New Roman"/>
          <w:sz w:val="24"/>
          <w:szCs w:val="24"/>
        </w:rPr>
        <w:t>            8、配件配置增加：截石位架1套，翻身架2套（包括腰卡及托手板）。</w:t>
      </w:r>
      <w:r>
        <w:rPr>
          <w:rFonts w:hint="eastAsia" w:cs="Times New Roman"/>
          <w:sz w:val="24"/>
          <w:szCs w:val="24"/>
          <w:lang w:val="en-US" w:eastAsia="zh-CN"/>
        </w:rPr>
        <w:t>9、</w:t>
      </w:r>
      <w:r>
        <w:rPr>
          <w:rFonts w:hint="eastAsia" w:cs="Times New Roman"/>
          <w:sz w:val="24"/>
          <w:szCs w:val="24"/>
        </w:rPr>
        <w:t>配备脑科头架及头钉2套（打、小各一套）。</w:t>
      </w:r>
    </w:p>
    <w:p>
      <w:pPr>
        <w:spacing w:line="400" w:lineRule="exact"/>
        <w:rPr>
          <w:rFonts w:ascii="宋体" w:hAnsi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三、售后服务：</w:t>
      </w:r>
    </w:p>
    <w:p>
      <w:pPr>
        <w:widowControl/>
        <w:shd w:val="clear" w:color="auto" w:fill="FFFFFF"/>
        <w:jc w:val="left"/>
        <w:rPr>
          <w:rFonts w:cs="Times New Roman"/>
          <w:sz w:val="24"/>
          <w:szCs w:val="24"/>
        </w:rPr>
      </w:pPr>
      <w:r>
        <w:rPr>
          <w:rFonts w:hint="eastAsia" w:cs="Times New Roman"/>
          <w:sz w:val="24"/>
          <w:szCs w:val="24"/>
        </w:rPr>
        <w:t>备件、资料及其他</w:t>
      </w:r>
    </w:p>
    <w:p>
      <w:pPr>
        <w:widowControl/>
        <w:shd w:val="clear" w:color="auto" w:fill="FFFFFF"/>
        <w:jc w:val="lef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1.</w:t>
      </w:r>
      <w:r>
        <w:rPr>
          <w:rFonts w:hint="eastAsia" w:cs="Times New Roman"/>
          <w:sz w:val="24"/>
          <w:szCs w:val="24"/>
        </w:rPr>
        <w:t>备件</w:t>
      </w:r>
    </w:p>
    <w:p>
      <w:pPr>
        <w:widowControl/>
        <w:shd w:val="clear" w:color="auto" w:fill="FFFFFF"/>
        <w:jc w:val="left"/>
        <w:rPr>
          <w:rFonts w:cs="Times New Roman"/>
          <w:sz w:val="24"/>
          <w:szCs w:val="24"/>
        </w:rPr>
      </w:pPr>
      <w:r>
        <w:rPr>
          <w:rFonts w:hint="eastAsia" w:cs="Times New Roman"/>
          <w:sz w:val="24"/>
          <w:szCs w:val="24"/>
        </w:rPr>
        <w:t>卖方应在国内设有维修备件库</w:t>
      </w:r>
      <w:r>
        <w:rPr>
          <w:rFonts w:cs="Times New Roman"/>
          <w:sz w:val="24"/>
          <w:szCs w:val="24"/>
        </w:rPr>
        <w:t>,</w:t>
      </w:r>
      <w:r>
        <w:rPr>
          <w:rFonts w:hint="eastAsia" w:cs="Times New Roman"/>
          <w:sz w:val="24"/>
          <w:szCs w:val="24"/>
        </w:rPr>
        <w:t>保证供应等。</w:t>
      </w:r>
    </w:p>
    <w:p>
      <w:pPr>
        <w:widowControl/>
        <w:shd w:val="clear" w:color="auto" w:fill="FFFFFF"/>
        <w:jc w:val="lef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</w:t>
      </w:r>
      <w:r>
        <w:rPr>
          <w:rFonts w:hint="eastAsia" w:cs="Times New Roman"/>
          <w:sz w:val="24"/>
          <w:szCs w:val="24"/>
        </w:rPr>
        <w:t>资料</w:t>
      </w:r>
    </w:p>
    <w:p>
      <w:pPr>
        <w:widowControl/>
        <w:shd w:val="clear" w:color="auto" w:fill="FFFFFF"/>
        <w:jc w:val="lef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2.1</w:t>
      </w:r>
      <w:r>
        <w:rPr>
          <w:rFonts w:hint="eastAsia" w:cs="Times New Roman"/>
          <w:sz w:val="24"/>
          <w:szCs w:val="24"/>
        </w:rPr>
        <w:t>提供操作手册</w:t>
      </w:r>
      <w:r>
        <w:rPr>
          <w:rFonts w:cs="Times New Roman"/>
          <w:sz w:val="24"/>
          <w:szCs w:val="24"/>
        </w:rPr>
        <w:t>,</w:t>
      </w:r>
      <w:r>
        <w:rPr>
          <w:rFonts w:hint="eastAsia" w:cs="Times New Roman"/>
          <w:sz w:val="24"/>
          <w:szCs w:val="24"/>
        </w:rPr>
        <w:t>维护手册等。</w:t>
      </w:r>
    </w:p>
    <w:p>
      <w:pPr>
        <w:widowControl/>
        <w:shd w:val="clear" w:color="auto" w:fill="FFFFFF"/>
        <w:jc w:val="lef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2.2</w:t>
      </w:r>
      <w:r>
        <w:rPr>
          <w:rFonts w:hint="eastAsia" w:cs="Times New Roman"/>
          <w:sz w:val="24"/>
          <w:szCs w:val="24"/>
        </w:rPr>
        <w:t>卖方须向买方提供设备的运行</w:t>
      </w:r>
      <w:r>
        <w:rPr>
          <w:rFonts w:cs="Times New Roman"/>
          <w:sz w:val="24"/>
          <w:szCs w:val="24"/>
        </w:rPr>
        <w:t>,</w:t>
      </w:r>
      <w:r>
        <w:rPr>
          <w:rFonts w:hint="eastAsia" w:cs="Times New Roman"/>
          <w:sz w:val="24"/>
          <w:szCs w:val="24"/>
        </w:rPr>
        <w:t>安装</w:t>
      </w:r>
      <w:r>
        <w:rPr>
          <w:rFonts w:cs="Times New Roman"/>
          <w:sz w:val="24"/>
          <w:szCs w:val="24"/>
        </w:rPr>
        <w:t>,</w:t>
      </w:r>
      <w:r>
        <w:rPr>
          <w:rFonts w:hint="eastAsia" w:cs="Times New Roman"/>
          <w:sz w:val="24"/>
          <w:szCs w:val="24"/>
        </w:rPr>
        <w:t>使用环境要求等。</w:t>
      </w:r>
    </w:p>
    <w:p>
      <w:pPr>
        <w:widowControl/>
        <w:shd w:val="clear" w:color="auto" w:fill="FFFFFF"/>
        <w:jc w:val="lef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</w:t>
      </w:r>
      <w:r>
        <w:rPr>
          <w:rFonts w:hint="eastAsia" w:cs="Times New Roman"/>
          <w:sz w:val="24"/>
          <w:szCs w:val="24"/>
        </w:rPr>
        <w:t>服务</w:t>
      </w:r>
    </w:p>
    <w:p>
      <w:pPr>
        <w:widowControl/>
        <w:shd w:val="clear" w:color="auto" w:fill="FFFFFF"/>
        <w:jc w:val="lef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3.1</w:t>
      </w:r>
      <w:r>
        <w:rPr>
          <w:rFonts w:hint="eastAsia" w:cs="Times New Roman"/>
          <w:sz w:val="24"/>
          <w:szCs w:val="24"/>
        </w:rPr>
        <w:t>在货物到达用单位后</w:t>
      </w:r>
      <w:r>
        <w:rPr>
          <w:rFonts w:cs="Times New Roman"/>
          <w:sz w:val="24"/>
          <w:szCs w:val="24"/>
        </w:rPr>
        <w:t>,</w:t>
      </w:r>
      <w:r>
        <w:rPr>
          <w:rFonts w:hint="eastAsia" w:cs="Times New Roman"/>
          <w:sz w:val="24"/>
          <w:szCs w:val="24"/>
        </w:rPr>
        <w:t>卖方应在</w:t>
      </w:r>
      <w:r>
        <w:rPr>
          <w:rFonts w:cs="Times New Roman"/>
          <w:sz w:val="24"/>
          <w:szCs w:val="24"/>
        </w:rPr>
        <w:t>7</w:t>
      </w:r>
      <w:r>
        <w:rPr>
          <w:rFonts w:hint="eastAsia" w:cs="Times New Roman"/>
          <w:sz w:val="24"/>
          <w:szCs w:val="24"/>
        </w:rPr>
        <w:t>天内派专业工程师到达现场</w:t>
      </w:r>
      <w:r>
        <w:rPr>
          <w:rFonts w:cs="Times New Roman"/>
          <w:sz w:val="24"/>
          <w:szCs w:val="24"/>
        </w:rPr>
        <w:t>,</w:t>
      </w:r>
      <w:r>
        <w:rPr>
          <w:rFonts w:hint="eastAsia" w:cs="Times New Roman"/>
          <w:sz w:val="24"/>
          <w:szCs w:val="24"/>
        </w:rPr>
        <w:t>提供安装、调试等服务</w:t>
      </w:r>
      <w:r>
        <w:rPr>
          <w:rFonts w:cs="Times New Roman"/>
          <w:sz w:val="24"/>
          <w:szCs w:val="24"/>
        </w:rPr>
        <w:t>,</w:t>
      </w:r>
      <w:r>
        <w:rPr>
          <w:rFonts w:hint="eastAsia" w:cs="Times New Roman"/>
          <w:sz w:val="24"/>
          <w:szCs w:val="24"/>
        </w:rPr>
        <w:t>协助医院组织验收，并承担相关费用。</w:t>
      </w:r>
    </w:p>
    <w:p>
      <w:pPr>
        <w:widowControl/>
        <w:shd w:val="clear" w:color="auto" w:fill="FFFFFF"/>
        <w:jc w:val="lef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3.2</w:t>
      </w:r>
      <w:r>
        <w:rPr>
          <w:rFonts w:hint="eastAsia" w:cs="Times New Roman"/>
          <w:sz w:val="24"/>
          <w:szCs w:val="24"/>
        </w:rPr>
        <w:t>保修期≥</w:t>
      </w:r>
      <w:r>
        <w:rPr>
          <w:rFonts w:cs="Times New Roman"/>
          <w:sz w:val="24"/>
          <w:szCs w:val="24"/>
        </w:rPr>
        <w:t>2</w:t>
      </w:r>
      <w:r>
        <w:rPr>
          <w:rFonts w:hint="eastAsia" w:cs="Times New Roman"/>
          <w:sz w:val="24"/>
          <w:szCs w:val="24"/>
        </w:rPr>
        <w:t>年，卖方须保证提供</w:t>
      </w:r>
      <w:r>
        <w:rPr>
          <w:rFonts w:cs="Times New Roman"/>
          <w:sz w:val="24"/>
          <w:szCs w:val="24"/>
        </w:rPr>
        <w:t>8</w:t>
      </w:r>
      <w:r>
        <w:rPr>
          <w:rFonts w:hint="eastAsia" w:cs="Times New Roman"/>
          <w:sz w:val="24"/>
          <w:szCs w:val="24"/>
        </w:rPr>
        <w:t>年以上的优质服务。</w:t>
      </w:r>
    </w:p>
    <w:p>
      <w:pPr>
        <w:widowControl/>
        <w:shd w:val="clear" w:color="auto" w:fill="FFFFFF"/>
        <w:jc w:val="lef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3.3</w:t>
      </w:r>
      <w:r>
        <w:rPr>
          <w:rFonts w:hint="eastAsia" w:cs="Times New Roman"/>
          <w:sz w:val="24"/>
          <w:szCs w:val="24"/>
        </w:rPr>
        <w:t>卖方为买方提供现场操作培训</w:t>
      </w:r>
      <w:r>
        <w:rPr>
          <w:rFonts w:cs="Times New Roman"/>
          <w:sz w:val="24"/>
          <w:szCs w:val="24"/>
        </w:rPr>
        <w:t>,</w:t>
      </w:r>
      <w:r>
        <w:rPr>
          <w:rFonts w:hint="eastAsia" w:cs="Times New Roman"/>
          <w:sz w:val="24"/>
          <w:szCs w:val="24"/>
        </w:rPr>
        <w:t>保证操作人员正常使用设备各种功能。</w:t>
      </w:r>
    </w:p>
    <w:p>
      <w:pPr>
        <w:widowControl/>
        <w:shd w:val="clear" w:color="auto" w:fill="FFFFFF"/>
        <w:jc w:val="lef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3.4</w:t>
      </w:r>
      <w:r>
        <w:rPr>
          <w:rFonts w:hint="eastAsia" w:cs="Times New Roman"/>
          <w:sz w:val="24"/>
          <w:szCs w:val="24"/>
        </w:rPr>
        <w:t>卖方提供工程师</w:t>
      </w:r>
      <w:r>
        <w:rPr>
          <w:rFonts w:cs="Times New Roman"/>
          <w:sz w:val="24"/>
          <w:szCs w:val="24"/>
        </w:rPr>
        <w:t>2</w:t>
      </w:r>
      <w:r>
        <w:rPr>
          <w:rFonts w:hint="eastAsia" w:cs="Times New Roman"/>
          <w:sz w:val="24"/>
          <w:szCs w:val="24"/>
        </w:rPr>
        <w:t>人次</w:t>
      </w:r>
      <w:r>
        <w:rPr>
          <w:rFonts w:cs="Times New Roman"/>
          <w:sz w:val="24"/>
          <w:szCs w:val="24"/>
        </w:rPr>
        <w:t>/1</w:t>
      </w:r>
      <w:r>
        <w:rPr>
          <w:rFonts w:hint="eastAsia" w:cs="Times New Roman"/>
          <w:sz w:val="24"/>
          <w:szCs w:val="24"/>
        </w:rPr>
        <w:t>周技术维修培训。若未提供培训，按合同总金额的</w:t>
      </w:r>
      <w:r>
        <w:rPr>
          <w:rFonts w:cs="Times New Roman"/>
          <w:sz w:val="24"/>
          <w:szCs w:val="24"/>
        </w:rPr>
        <w:t>1%</w:t>
      </w:r>
      <w:r>
        <w:rPr>
          <w:rFonts w:hint="eastAsia" w:cs="Times New Roman"/>
          <w:sz w:val="24"/>
          <w:szCs w:val="24"/>
        </w:rPr>
        <w:t>扣除。</w:t>
      </w:r>
    </w:p>
    <w:p>
      <w:pPr>
        <w:widowControl/>
        <w:shd w:val="clear" w:color="auto" w:fill="FFFFFF"/>
        <w:jc w:val="lef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3.5</w:t>
      </w:r>
      <w:r>
        <w:rPr>
          <w:rFonts w:hint="eastAsia" w:cs="Times New Roman"/>
          <w:sz w:val="24"/>
          <w:szCs w:val="24"/>
        </w:rPr>
        <w:t>维修人员自接到用户报</w:t>
      </w:r>
      <w:r>
        <w:rPr>
          <w:rFonts w:cs="Times New Roman"/>
          <w:sz w:val="24"/>
          <w:szCs w:val="24"/>
        </w:rPr>
        <w:t>2</w:t>
      </w:r>
      <w:r>
        <w:rPr>
          <w:rFonts w:hint="eastAsia" w:cs="Times New Roman"/>
          <w:sz w:val="24"/>
          <w:szCs w:val="24"/>
        </w:rPr>
        <w:t>小时内响应，</w:t>
      </w:r>
      <w:r>
        <w:rPr>
          <w:rFonts w:cs="Times New Roman"/>
          <w:sz w:val="24"/>
          <w:szCs w:val="24"/>
        </w:rPr>
        <w:t>24</w:t>
      </w:r>
      <w:r>
        <w:rPr>
          <w:rFonts w:hint="eastAsia" w:cs="Times New Roman"/>
          <w:sz w:val="24"/>
          <w:szCs w:val="24"/>
        </w:rPr>
        <w:t>小时内解决故障。</w:t>
      </w:r>
    </w:p>
    <w:p>
      <w:pPr>
        <w:widowControl/>
        <w:shd w:val="clear" w:color="auto" w:fill="FFFFFF"/>
        <w:jc w:val="lef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3.6</w:t>
      </w:r>
      <w:r>
        <w:rPr>
          <w:rFonts w:hint="eastAsia" w:cs="Times New Roman"/>
          <w:sz w:val="24"/>
          <w:szCs w:val="24"/>
        </w:rPr>
        <w:t>供方承诺保修期外的维修仅收取零件费，不收取维修、差旅费等其他费用。并提供主要零配件和耗品的价目清单。</w:t>
      </w:r>
    </w:p>
    <w:p>
      <w:pPr>
        <w:widowControl/>
        <w:shd w:val="clear" w:color="auto" w:fill="FFFFFF"/>
        <w:jc w:val="lef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3.7</w:t>
      </w:r>
      <w:r>
        <w:rPr>
          <w:rFonts w:hint="eastAsia" w:cs="Times New Roman"/>
          <w:sz w:val="24"/>
          <w:szCs w:val="24"/>
        </w:rPr>
        <w:t>供方免费提供设备操作手册和维护保养手册。</w:t>
      </w:r>
    </w:p>
    <w:p>
      <w:pPr>
        <w:widowControl/>
        <w:shd w:val="clear" w:color="auto" w:fill="FFFFFF"/>
        <w:jc w:val="lef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3.8</w:t>
      </w:r>
      <w:r>
        <w:rPr>
          <w:rFonts w:hint="eastAsia" w:cs="Times New Roman"/>
          <w:sz w:val="24"/>
          <w:szCs w:val="24"/>
        </w:rPr>
        <w:t>供方免费提供设备的操作培训。</w:t>
      </w:r>
    </w:p>
    <w:p>
      <w:pPr>
        <w:widowControl/>
        <w:shd w:val="clear" w:color="auto" w:fill="FFFFFF"/>
        <w:jc w:val="lef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3.9</w:t>
      </w:r>
      <w:r>
        <w:rPr>
          <w:rFonts w:hint="eastAsia" w:cs="Times New Roman"/>
          <w:sz w:val="24"/>
          <w:szCs w:val="24"/>
        </w:rPr>
        <w:t>供方需提供维修能力证明材料。</w:t>
      </w:r>
    </w:p>
    <w:p>
      <w:pPr>
        <w:widowControl/>
        <w:shd w:val="clear" w:color="auto" w:fill="FFFFFF"/>
        <w:jc w:val="left"/>
        <w:rPr>
          <w:rFonts w:cs="Times New Roman"/>
          <w:sz w:val="24"/>
          <w:szCs w:val="24"/>
        </w:rPr>
      </w:pPr>
      <w:r>
        <w:rPr>
          <w:rFonts w:hint="eastAsia" w:cs="Times New Roman"/>
          <w:sz w:val="24"/>
          <w:szCs w:val="24"/>
        </w:rPr>
        <w:t>4、交货期：一个月</w:t>
      </w:r>
    </w:p>
    <w:p>
      <w:pPr>
        <w:widowControl/>
        <w:shd w:val="clear" w:color="auto" w:fill="FFFFFF"/>
        <w:jc w:val="left"/>
        <w:rPr>
          <w:rFonts w:cs="Times New Roman"/>
          <w:sz w:val="24"/>
          <w:szCs w:val="24"/>
        </w:rPr>
      </w:pPr>
      <w:r>
        <w:rPr>
          <w:rFonts w:hint="eastAsia" w:cs="Times New Roman"/>
          <w:sz w:val="24"/>
          <w:szCs w:val="24"/>
        </w:rPr>
        <w:t>5、中标后</w:t>
      </w:r>
      <w:r>
        <w:rPr>
          <w:rFonts w:cs="Times New Roman"/>
          <w:sz w:val="24"/>
          <w:szCs w:val="24"/>
        </w:rPr>
        <w:t>5</w:t>
      </w:r>
      <w:r>
        <w:rPr>
          <w:rFonts w:hint="eastAsia" w:cs="Times New Roman"/>
          <w:sz w:val="24"/>
          <w:szCs w:val="24"/>
        </w:rPr>
        <w:t>天内签订合同</w:t>
      </w:r>
    </w:p>
    <w:p>
      <w:pPr>
        <w:widowControl/>
        <w:shd w:val="clear" w:color="auto" w:fill="FFFFFF"/>
        <w:jc w:val="left"/>
        <w:rPr>
          <w:rFonts w:cs="Times New Roman"/>
          <w:sz w:val="24"/>
          <w:szCs w:val="24"/>
        </w:rPr>
      </w:pPr>
    </w:p>
    <w:p>
      <w:pPr>
        <w:widowControl/>
        <w:shd w:val="clear" w:color="auto" w:fill="FFFFFF"/>
        <w:jc w:val="left"/>
        <w:rPr>
          <w:rFonts w:cs="Times New Roman"/>
          <w:sz w:val="24"/>
          <w:szCs w:val="24"/>
        </w:rPr>
      </w:pPr>
    </w:p>
    <w:p>
      <w:pPr>
        <w:widowControl/>
        <w:shd w:val="clear" w:color="auto" w:fill="FFFFFF"/>
        <w:jc w:val="left"/>
        <w:rPr>
          <w:rFonts w:cs="Times New Roman"/>
          <w:sz w:val="24"/>
          <w:szCs w:val="24"/>
        </w:rPr>
      </w:pPr>
    </w:p>
    <w:p>
      <w:pPr>
        <w:ind w:firstLine="525" w:firstLineChars="250"/>
        <w:rPr>
          <w:rFonts w:cs="Times New Roman"/>
        </w:rPr>
      </w:pPr>
    </w:p>
    <w:p>
      <w:pPr>
        <w:ind w:firstLine="525" w:firstLineChars="250"/>
        <w:rPr>
          <w:rFonts w:cs="Times New Roman"/>
        </w:rPr>
      </w:pPr>
    </w:p>
    <w:p>
      <w:pPr>
        <w:ind w:firstLine="525" w:firstLineChars="250"/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00AC"/>
    <w:rsid w:val="00226915"/>
    <w:rsid w:val="002312F7"/>
    <w:rsid w:val="0023139D"/>
    <w:rsid w:val="00317420"/>
    <w:rsid w:val="0032464F"/>
    <w:rsid w:val="00394DDC"/>
    <w:rsid w:val="003C307C"/>
    <w:rsid w:val="00403D3A"/>
    <w:rsid w:val="004B1D3E"/>
    <w:rsid w:val="00512549"/>
    <w:rsid w:val="00557AF9"/>
    <w:rsid w:val="005C1B44"/>
    <w:rsid w:val="00660F3B"/>
    <w:rsid w:val="00667963"/>
    <w:rsid w:val="006B09C5"/>
    <w:rsid w:val="0070738E"/>
    <w:rsid w:val="007100AC"/>
    <w:rsid w:val="00717887"/>
    <w:rsid w:val="007C4B92"/>
    <w:rsid w:val="007E174C"/>
    <w:rsid w:val="00805ECD"/>
    <w:rsid w:val="008B289C"/>
    <w:rsid w:val="009125AC"/>
    <w:rsid w:val="00A0126D"/>
    <w:rsid w:val="00A55E73"/>
    <w:rsid w:val="00B06148"/>
    <w:rsid w:val="00B5433C"/>
    <w:rsid w:val="00B63B9F"/>
    <w:rsid w:val="00BC5C88"/>
    <w:rsid w:val="00BD6259"/>
    <w:rsid w:val="00C61B7B"/>
    <w:rsid w:val="00C73869"/>
    <w:rsid w:val="00CE348D"/>
    <w:rsid w:val="00CF1A87"/>
    <w:rsid w:val="00D002F0"/>
    <w:rsid w:val="00D01283"/>
    <w:rsid w:val="00D56E51"/>
    <w:rsid w:val="00DA6F82"/>
    <w:rsid w:val="00E26C59"/>
    <w:rsid w:val="00E601F2"/>
    <w:rsid w:val="00E60454"/>
    <w:rsid w:val="00E878F3"/>
    <w:rsid w:val="00E9759C"/>
    <w:rsid w:val="00ED3DD0"/>
    <w:rsid w:val="00F15794"/>
    <w:rsid w:val="00F2670A"/>
    <w:rsid w:val="2C2B45DB"/>
    <w:rsid w:val="2F6153A8"/>
    <w:rsid w:val="35EB706C"/>
    <w:rsid w:val="406A1E7A"/>
    <w:rsid w:val="5D2B079C"/>
    <w:rsid w:val="5EDA12EB"/>
    <w:rsid w:val="69857C54"/>
    <w:rsid w:val="7953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uiPriority w:val="99"/>
    <w:pPr>
      <w:spacing w:after="120" w:afterLines="0" w:afterAutospacing="0"/>
    </w:pPr>
  </w:style>
  <w:style w:type="paragraph" w:styleId="3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locked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locked/>
    <w:uiPriority w:val="99"/>
    <w:rPr>
      <w:sz w:val="18"/>
      <w:szCs w:val="18"/>
    </w:rPr>
  </w:style>
  <w:style w:type="character" w:customStyle="1" w:styleId="9">
    <w:name w:val="apple-converted-space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4</Pages>
  <Words>270</Words>
  <Characters>1545</Characters>
  <Lines>12</Lines>
  <Paragraphs>3</Paragraphs>
  <TotalTime>0</TotalTime>
  <ScaleCrop>false</ScaleCrop>
  <LinksUpToDate>false</LinksUpToDate>
  <CharactersWithSpaces>1812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2019-02-10T08:06:00Z</dcterms:created>
  <dc:creator>1</dc:creator>
  <cp:lastModifiedBy>KLE</cp:lastModifiedBy>
  <dcterms:modified xsi:type="dcterms:W3CDTF">2020-06-04T10:20:44Z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