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二合一多功能婴儿培养箱参数要求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二合一多功能婴儿培养箱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二合一多功能婴儿培养箱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二合一多功能婴儿培养箱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400" w:lineRule="exact"/>
        <w:rPr>
          <w:rFonts w:hint="eastAsia" w:ascii="宋体" w:eastAsia="宋体" w:cs="Times New Roman"/>
          <w:color w:val="000000"/>
          <w:lang w:val="en-US" w:eastAsia="zh-CN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、具有培养箱工作模式和保暖台工作模式，可相互转换</w:t>
      </w:r>
      <w:r>
        <w:rPr>
          <w:rFonts w:hint="eastAsia" w:ascii="宋体" w:hAnsi="宋体" w:cs="宋体"/>
          <w:color w:val="000000"/>
          <w:lang w:val="en-US" w:eastAsia="zh-CN"/>
        </w:rPr>
        <w:t>。</w:t>
      </w:r>
    </w:p>
    <w:p>
      <w:pPr>
        <w:spacing w:line="400" w:lineRule="exac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hint="eastAsia" w:ascii="宋体" w:hAnsi="宋体" w:cs="宋体"/>
          <w:color w:val="000000"/>
        </w:rPr>
        <w:t>、具有数据储存曲线显示功能</w:t>
      </w:r>
      <w:r>
        <w:rPr>
          <w:rFonts w:ascii="宋体" w:cs="宋体"/>
          <w:color w:val="000000"/>
        </w:rPr>
        <w:t>,</w:t>
      </w:r>
      <w:r>
        <w:rPr>
          <w:rFonts w:hint="eastAsia" w:ascii="宋体" w:hAnsi="宋体" w:cs="宋体"/>
          <w:color w:val="000000"/>
        </w:rPr>
        <w:t>具有整机高度自动调节功能</w:t>
      </w:r>
    </w:p>
    <w:p>
      <w:pPr>
        <w:spacing w:line="400" w:lineRule="exact"/>
        <w:rPr>
          <w:rFonts w:hint="eastAsia" w:ascii="宋体" w:eastAsia="宋体" w:cs="Times New Roman"/>
          <w:color w:val="000000"/>
          <w:lang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3</w:t>
      </w:r>
      <w:r>
        <w:rPr>
          <w:rFonts w:hint="eastAsia" w:ascii="宋体" w:hAnsi="宋体" w:cs="宋体"/>
          <w:color w:val="000000"/>
        </w:rPr>
        <w:t>、产品具有自检功能，断电、风机、传感器、超温等多种故障报警提示</w:t>
      </w:r>
      <w:r>
        <w:rPr>
          <w:rFonts w:hint="eastAsia" w:ascii="宋体" w:hAnsi="宋体" w:cs="宋体"/>
          <w:color w:val="000000"/>
          <w:lang w:eastAsia="zh-CN"/>
        </w:rPr>
        <w:t>。</w:t>
      </w:r>
    </w:p>
    <w:p>
      <w:pPr>
        <w:spacing w:line="440" w:lineRule="exac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4</w:t>
      </w:r>
      <w:r>
        <w:rPr>
          <w:rFonts w:hint="eastAsia" w:ascii="宋体" w:hAnsi="宋体" w:cs="宋体"/>
          <w:color w:val="000000"/>
        </w:rPr>
        <w:t>、培养箱控温方式：箱温和肤温两种温度控制</w:t>
      </w:r>
      <w:bookmarkStart w:id="0" w:name="_GoBack"/>
      <w:bookmarkEnd w:id="0"/>
    </w:p>
    <w:p>
      <w:pPr>
        <w:spacing w:line="400" w:lineRule="exact"/>
        <w:ind w:left="31680" w:hanging="840" w:hangingChars="4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cs="宋体"/>
          <w:color w:val="000000"/>
        </w:rPr>
        <w:t>、箱温控制范围</w:t>
      </w:r>
      <w:r>
        <w:rPr>
          <w:rFonts w:hint="eastAsia" w:ascii="宋体" w:hAnsi="宋体" w:cs="宋体"/>
          <w:color w:val="000000"/>
          <w:lang w:val="en-US" w:eastAsia="zh-CN"/>
        </w:rPr>
        <w:t>不小于</w:t>
      </w:r>
      <w:r>
        <w:rPr>
          <w:rFonts w:ascii="宋体" w:hAnsi="宋体" w:cs="宋体"/>
          <w:color w:val="000000"/>
        </w:rPr>
        <w:t xml:space="preserve"> 25</w:t>
      </w:r>
      <w:r>
        <w:rPr>
          <w:rFonts w:hint="eastAsia" w:ascii="宋体" w:hAnsi="宋体" w:cs="宋体"/>
          <w:color w:val="000000"/>
        </w:rPr>
        <w:t>℃～</w:t>
      </w:r>
      <w:r>
        <w:rPr>
          <w:rFonts w:ascii="宋体" w:hAnsi="宋体" w:cs="宋体"/>
          <w:color w:val="000000"/>
        </w:rPr>
        <w:t>37</w:t>
      </w:r>
      <w:r>
        <w:rPr>
          <w:rFonts w:hint="eastAsia" w:ascii="宋体" w:hAnsi="宋体" w:cs="宋体"/>
          <w:color w:val="000000"/>
        </w:rPr>
        <w:t>℃</w:t>
      </w:r>
      <w:r>
        <w:rPr>
          <w:rFonts w:ascii="宋体" w:hAnsi="宋体" w:cs="宋体"/>
          <w:color w:val="000000"/>
        </w:rPr>
        <w:t xml:space="preserve">  </w:t>
      </w:r>
    </w:p>
    <w:p>
      <w:pPr>
        <w:spacing w:line="400" w:lineRule="exact"/>
        <w:ind w:left="31680" w:hanging="840" w:hangingChars="4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cs="宋体"/>
          <w:color w:val="000000"/>
        </w:rPr>
        <w:t>、皮肤温度控制范围</w:t>
      </w:r>
      <w:r>
        <w:rPr>
          <w:rFonts w:hint="eastAsia" w:ascii="宋体" w:hAnsi="宋体" w:cs="宋体"/>
          <w:color w:val="000000"/>
          <w:lang w:val="en-US" w:eastAsia="zh-CN"/>
        </w:rPr>
        <w:t>不小于</w:t>
      </w:r>
      <w:r>
        <w:rPr>
          <w:rFonts w:ascii="宋体" w:hAnsi="宋体" w:cs="宋体"/>
          <w:color w:val="000000"/>
        </w:rPr>
        <w:t xml:space="preserve"> 34</w:t>
      </w:r>
      <w:r>
        <w:rPr>
          <w:rFonts w:hint="eastAsia" w:ascii="宋体" w:hAnsi="宋体" w:cs="宋体"/>
          <w:color w:val="000000"/>
        </w:rPr>
        <w:t>℃～</w:t>
      </w:r>
      <w:r>
        <w:rPr>
          <w:rFonts w:ascii="宋体" w:hAnsi="宋体" w:cs="宋体"/>
          <w:color w:val="000000"/>
        </w:rPr>
        <w:t>37</w:t>
      </w:r>
      <w:r>
        <w:rPr>
          <w:rFonts w:hint="eastAsia" w:ascii="宋体" w:hAnsi="宋体" w:cs="宋体"/>
          <w:color w:val="000000"/>
        </w:rPr>
        <w:t>℃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cs="宋体"/>
          <w:color w:val="000000"/>
        </w:rPr>
        <w:t>、箱温和肤温显示温度范围</w:t>
      </w:r>
      <w:r>
        <w:rPr>
          <w:rFonts w:hint="eastAsia" w:ascii="宋体" w:hAnsi="宋体" w:cs="宋体"/>
          <w:color w:val="000000"/>
          <w:lang w:val="en-US" w:eastAsia="zh-CN"/>
        </w:rPr>
        <w:t>不小于</w:t>
      </w: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～</w:t>
      </w:r>
      <w:r>
        <w:rPr>
          <w:rFonts w:ascii="宋体" w:hAnsi="宋体" w:cs="宋体"/>
          <w:color w:val="000000"/>
        </w:rPr>
        <w:t>65</w:t>
      </w:r>
      <w:r>
        <w:rPr>
          <w:rFonts w:hint="eastAsia" w:ascii="宋体" w:hAnsi="宋体" w:cs="宋体"/>
          <w:color w:val="000000"/>
        </w:rPr>
        <w:t>℃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hint="eastAsia" w:ascii="宋体" w:hAnsi="宋体" w:cs="宋体"/>
          <w:color w:val="000000"/>
        </w:rPr>
        <w:t>、平均培养箱温度与控制温度之差</w:t>
      </w:r>
      <w:r>
        <w:rPr>
          <w:rFonts w:ascii="宋体" w:hAnsi="宋体" w:cs="宋体"/>
          <w:color w:val="000000"/>
        </w:rPr>
        <w:t xml:space="preserve">: </w:t>
      </w:r>
      <w:r>
        <w:rPr>
          <w:rFonts w:hint="eastAsia" w:ascii="宋体" w:hAnsi="宋体" w:cs="宋体"/>
          <w:color w:val="000000"/>
        </w:rPr>
        <w:t>≤</w:t>
      </w:r>
      <w:r>
        <w:rPr>
          <w:rFonts w:ascii="宋体" w:hAnsi="宋体" w:cs="宋体"/>
          <w:color w:val="000000"/>
        </w:rPr>
        <w:t>1.0</w:t>
      </w:r>
      <w:r>
        <w:rPr>
          <w:rFonts w:hint="eastAsia" w:ascii="宋体" w:hAnsi="宋体" w:cs="宋体"/>
          <w:color w:val="000000"/>
        </w:rPr>
        <w:t>℃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9</w:t>
      </w:r>
      <w:r>
        <w:rPr>
          <w:rFonts w:hint="eastAsia" w:ascii="宋体" w:hAnsi="宋体" w:cs="宋体"/>
          <w:color w:val="000000"/>
        </w:rPr>
        <w:t>、皮肤温度传感器精度</w:t>
      </w:r>
      <w:r>
        <w:rPr>
          <w:rFonts w:ascii="宋体" w:hAnsi="宋体" w:cs="宋体"/>
          <w:color w:val="000000"/>
        </w:rPr>
        <w:t xml:space="preserve">: </w:t>
      </w:r>
      <w:r>
        <w:rPr>
          <w:rFonts w:hint="eastAsia" w:ascii="宋体" w:hAnsi="宋体" w:cs="宋体"/>
          <w:color w:val="000000"/>
        </w:rPr>
        <w:t>±</w:t>
      </w:r>
      <w:r>
        <w:rPr>
          <w:rFonts w:ascii="宋体" w:hAnsi="宋体" w:cs="宋体"/>
          <w:color w:val="000000"/>
        </w:rPr>
        <w:t>0.2</w:t>
      </w:r>
      <w:r>
        <w:rPr>
          <w:rFonts w:hint="eastAsia" w:ascii="宋体" w:hAnsi="宋体" w:cs="宋体"/>
          <w:color w:val="000000"/>
        </w:rPr>
        <w:t>℃内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10</w:t>
      </w:r>
      <w:r>
        <w:rPr>
          <w:rFonts w:hint="eastAsia" w:ascii="宋体" w:hAnsi="宋体" w:cs="宋体"/>
          <w:color w:val="000000"/>
        </w:rPr>
        <w:t>、婴儿舱内噪声</w:t>
      </w:r>
      <w:r>
        <w:rPr>
          <w:rFonts w:ascii="宋体" w:hAnsi="宋体" w:cs="宋体"/>
          <w:color w:val="000000"/>
        </w:rPr>
        <w:t xml:space="preserve">: </w:t>
      </w:r>
      <w:r>
        <w:rPr>
          <w:rFonts w:hint="eastAsia" w:ascii="宋体" w:hAnsi="宋体" w:cs="宋体"/>
          <w:color w:val="000000"/>
        </w:rPr>
        <w:t>≤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ascii="宋体" w:hAnsi="宋体" w:cs="宋体"/>
          <w:color w:val="000000"/>
        </w:rPr>
        <w:t>5dB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11</w:t>
      </w:r>
      <w:r>
        <w:rPr>
          <w:rFonts w:hint="eastAsia" w:ascii="宋体" w:hAnsi="宋体" w:cs="宋体"/>
          <w:color w:val="000000"/>
        </w:rPr>
        <w:t>、湿度控制精度</w:t>
      </w:r>
      <w:r>
        <w:rPr>
          <w:rFonts w:ascii="宋体" w:hAnsi="宋体" w:cs="宋体"/>
          <w:color w:val="000000"/>
        </w:rPr>
        <w:t xml:space="preserve">: </w:t>
      </w:r>
      <w:r>
        <w:rPr>
          <w:rFonts w:hint="eastAsia" w:ascii="宋体" w:hAnsi="宋体" w:cs="宋体"/>
          <w:color w:val="000000"/>
        </w:rPr>
        <w:t>±</w:t>
      </w:r>
      <w:r>
        <w:rPr>
          <w:rFonts w:ascii="宋体" w:hAnsi="宋体" w:cs="宋体"/>
          <w:color w:val="000000"/>
        </w:rPr>
        <w:t>5%RH</w:t>
      </w:r>
      <w:r>
        <w:rPr>
          <w:rFonts w:hint="eastAsia" w:ascii="宋体" w:hAnsi="宋体" w:cs="宋体"/>
          <w:color w:val="000000"/>
        </w:rPr>
        <w:t>内</w:t>
      </w:r>
    </w:p>
    <w:p>
      <w:pPr>
        <w:spacing w:line="400" w:lineRule="exact"/>
        <w:ind w:left="31680" w:hanging="840" w:hangingChars="40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12</w:t>
      </w:r>
      <w:r>
        <w:rPr>
          <w:rFonts w:hint="eastAsia" w:ascii="宋体" w:hAnsi="宋体" w:cs="宋体"/>
          <w:color w:val="000000"/>
        </w:rPr>
        <w:t>、氧浓度显示范围</w:t>
      </w:r>
      <w:r>
        <w:rPr>
          <w:rFonts w:hint="eastAsia" w:ascii="宋体" w:hAnsi="宋体" w:cs="宋体"/>
          <w:color w:val="000000"/>
          <w:lang w:val="en-US" w:eastAsia="zh-CN"/>
        </w:rPr>
        <w:t>不小于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ascii="宋体" w:hAnsi="宋体" w:cs="宋体"/>
          <w:color w:val="000000"/>
        </w:rPr>
        <w:t>%</w:t>
      </w:r>
      <w:r>
        <w:rPr>
          <w:rFonts w:hint="eastAsia" w:ascii="宋体" w:hAnsi="宋体" w:cs="宋体"/>
          <w:color w:val="000000"/>
        </w:rPr>
        <w:t>～</w:t>
      </w:r>
      <w:r>
        <w:rPr>
          <w:rFonts w:ascii="宋体" w:hAnsi="宋体" w:cs="宋体"/>
          <w:color w:val="000000"/>
        </w:rPr>
        <w:t>99%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</w:p>
    <w:p>
      <w:pPr>
        <w:spacing w:line="400" w:lineRule="exact"/>
        <w:ind w:left="31680" w:hanging="840" w:hangingChars="4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13</w:t>
      </w:r>
      <w:r>
        <w:rPr>
          <w:rFonts w:hint="eastAsia" w:ascii="宋体" w:hAnsi="宋体" w:cs="宋体"/>
          <w:color w:val="000000"/>
        </w:rPr>
        <w:t>、氧浓度设定范围</w:t>
      </w:r>
      <w:r>
        <w:rPr>
          <w:rFonts w:hint="eastAsia" w:ascii="宋体" w:hAnsi="宋体" w:cs="宋体"/>
          <w:color w:val="000000"/>
          <w:lang w:val="en-US" w:eastAsia="zh-CN"/>
        </w:rPr>
        <w:t>不小于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ascii="宋体" w:hAnsi="宋体" w:cs="宋体"/>
          <w:color w:val="000000"/>
        </w:rPr>
        <w:t>%</w:t>
      </w:r>
      <w:r>
        <w:rPr>
          <w:rFonts w:hint="eastAsia" w:ascii="宋体" w:hAnsi="宋体" w:cs="宋体"/>
          <w:color w:val="000000"/>
        </w:rPr>
        <w:t>～</w:t>
      </w:r>
      <w:r>
        <w:rPr>
          <w:rFonts w:ascii="宋体" w:hAnsi="宋体" w:cs="宋体"/>
          <w:color w:val="000000"/>
        </w:rPr>
        <w:t>60%</w:t>
      </w:r>
    </w:p>
    <w:p>
      <w:pPr>
        <w:spacing w:line="400" w:lineRule="exact"/>
        <w:ind w:left="31680" w:hanging="840" w:hangingChars="400"/>
        <w:rPr>
          <w:rFonts w:hint="eastAsia" w:ascii="宋体" w:eastAsia="宋体" w:cs="Times New Roman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14</w:t>
      </w:r>
      <w:r>
        <w:rPr>
          <w:rFonts w:hint="eastAsia" w:ascii="宋体" w:hAnsi="宋体" w:cs="宋体"/>
          <w:color w:val="000000"/>
        </w:rPr>
        <w:t>、内置婴儿电子秤</w:t>
      </w:r>
    </w:p>
    <w:p>
      <w:pPr>
        <w:spacing w:line="400" w:lineRule="exact"/>
        <w:rPr>
          <w:rFonts w:ascii="宋体" w:cs="Times New Roman"/>
          <w:b/>
          <w:bCs/>
          <w:color w:val="FF0000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卖方提供工程师。技术维修培训。若未提供培训，按合同总金额的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48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供方需提供维修能力证明材料以及。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供所投型号产品的真实用户名单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货期：一个月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AC"/>
    <w:rsid w:val="00226915"/>
    <w:rsid w:val="0023139D"/>
    <w:rsid w:val="00394DDC"/>
    <w:rsid w:val="00403D3A"/>
    <w:rsid w:val="00512549"/>
    <w:rsid w:val="00557AF9"/>
    <w:rsid w:val="005C1B44"/>
    <w:rsid w:val="00660F3B"/>
    <w:rsid w:val="00667963"/>
    <w:rsid w:val="006B09C5"/>
    <w:rsid w:val="006F3CE9"/>
    <w:rsid w:val="0070738E"/>
    <w:rsid w:val="007100AC"/>
    <w:rsid w:val="007C4B92"/>
    <w:rsid w:val="00930CD0"/>
    <w:rsid w:val="009A3989"/>
    <w:rsid w:val="00A55E73"/>
    <w:rsid w:val="00B06148"/>
    <w:rsid w:val="00B33ED0"/>
    <w:rsid w:val="00B5433C"/>
    <w:rsid w:val="00B63B9F"/>
    <w:rsid w:val="00B81104"/>
    <w:rsid w:val="00B875DE"/>
    <w:rsid w:val="00BC5C88"/>
    <w:rsid w:val="00C61B7B"/>
    <w:rsid w:val="00CF1A87"/>
    <w:rsid w:val="00D002F0"/>
    <w:rsid w:val="00DA39EB"/>
    <w:rsid w:val="00E601F2"/>
    <w:rsid w:val="00E64057"/>
    <w:rsid w:val="00E878F3"/>
    <w:rsid w:val="00E9759C"/>
    <w:rsid w:val="00ED3DD0"/>
    <w:rsid w:val="00F15794"/>
    <w:rsid w:val="00F85F72"/>
    <w:rsid w:val="2A735588"/>
    <w:rsid w:val="3E437AA6"/>
    <w:rsid w:val="5CFD037B"/>
    <w:rsid w:val="77A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246</Words>
  <Characters>1404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Barry</cp:lastModifiedBy>
  <dcterms:modified xsi:type="dcterms:W3CDTF">2020-04-02T02:38:01Z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