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32"/>
          <w:szCs w:val="32"/>
        </w:rPr>
        <w:t>吞咽治疗仪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cs="宋体"/>
          <w:b/>
          <w:bCs/>
          <w:sz w:val="32"/>
          <w:szCs w:val="32"/>
        </w:rPr>
        <w:t>吞咽治疗仪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cs="宋体"/>
          <w:b/>
          <w:bCs/>
          <w:sz w:val="32"/>
          <w:szCs w:val="32"/>
        </w:rPr>
        <w:t>吞咽治疗仪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吞咽治疗仪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1.用途：</w:t>
      </w:r>
      <w:r>
        <w:rPr>
          <w:rFonts w:hint="eastAsia" w:ascii="宋体" w:hAnsi="宋体" w:cs="宋体"/>
          <w:sz w:val="24"/>
          <w:szCs w:val="24"/>
        </w:rPr>
        <w:t>用于咽部非机械原因损伤引起的吞咽障碍治疗。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通道数量：</w:t>
      </w:r>
      <w:r>
        <w:rPr>
          <w:rFonts w:hint="default" w:ascii="宋体" w:hAnsi="宋体" w:cs="宋体"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通道，治疗强度可单独调节；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具备多个输出模式、多治疗处方。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、便携式主机。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6FB"/>
    <w:rsid w:val="0014704B"/>
    <w:rsid w:val="00235984"/>
    <w:rsid w:val="002679DF"/>
    <w:rsid w:val="00303F79"/>
    <w:rsid w:val="00304E40"/>
    <w:rsid w:val="0037186F"/>
    <w:rsid w:val="00394DDC"/>
    <w:rsid w:val="00644DEC"/>
    <w:rsid w:val="00AF1CA2"/>
    <w:rsid w:val="00B63B9F"/>
    <w:rsid w:val="00BA2203"/>
    <w:rsid w:val="00BB3575"/>
    <w:rsid w:val="00D816FB"/>
    <w:rsid w:val="00F611FD"/>
    <w:rsid w:val="16D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character" w:customStyle="1" w:styleId="8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164</Words>
  <Characters>940</Characters>
  <Lines>0</Lines>
  <Paragraphs>0</Paragraphs>
  <TotalTime>128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2020-03-16T06:50:00Z</dcterms:created>
  <dc:creator>PC</dc:creator>
  <cp:lastModifiedBy>Administrator</cp:lastModifiedBy>
  <dcterms:modified xsi:type="dcterms:W3CDTF">2020-03-30T04:50:53Z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