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酶标仪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酶标仪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酶标仪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rPr>
          <w:rFonts w:hint="eastAsia"/>
          <w:sz w:val="24"/>
        </w:rPr>
      </w:pPr>
    </w:p>
    <w:p>
      <w:r>
        <w:rPr>
          <w:rFonts w:hint="eastAsia"/>
          <w:sz w:val="24"/>
        </w:rPr>
        <w:t>进口品牌，波长范围400-750nm，光度范围0.0-3.5OD，分辨率0.001OD</w:t>
      </w:r>
    </w:p>
    <w:p>
      <w:pPr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jc w:val="lef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hAns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A73"/>
    <w:rsid w:val="00AB1A73"/>
    <w:rsid w:val="00F63B77"/>
    <w:rsid w:val="2CA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0</TotalTime>
  <ScaleCrop>false</ScaleCrop>
  <LinksUpToDate>false</LinksUpToDate>
  <CharactersWithSpaces>43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2019-07-14T15:51:00Z</dcterms:created>
  <dc:creator>PC</dc:creator>
  <cp:lastModifiedBy>Administrator</cp:lastModifiedBy>
  <dcterms:modified xsi:type="dcterms:W3CDTF">2019-07-20T01:34:35Z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