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掌上离心机、数显混匀器、金属浴、振荡器、低温保存箱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掌上离心机、数显混匀器、金属浴、振荡器、低温保存箱</w:t>
      </w:r>
      <w:r>
        <w:rPr>
          <w:rFonts w:hint="eastAsia" w:ascii="宋体" w:hAnsi="宋体" w:cs="宋体"/>
          <w:sz w:val="24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设备</w:t>
      </w:r>
      <w:r>
        <w:rPr>
          <w:rFonts w:hint="eastAsia" w:ascii="宋体" w:hAnsi="宋体" w:cs="宋体"/>
          <w:sz w:val="24"/>
        </w:rPr>
        <w:t>运抵买方指定机房，完成安装，检测、验收合格，交付买方使用，即交钥匙工程。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</w:t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z w:val="24"/>
          <w:lang w:eastAsia="zh-CN"/>
        </w:rPr>
        <w:t>参数要求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掌上离心机：</w:t>
      </w:r>
      <w:r>
        <w:rPr>
          <w:rFonts w:hint="eastAsia"/>
          <w:sz w:val="28"/>
          <w:szCs w:val="28"/>
        </w:rPr>
        <w:t>转速6000rpm; 转子两个6*0.5/1.5  和八联转子；从静止到最高转速加速时间小于15秒；从最高转速到静止减速时间小于15秒安全保护，开盖即停。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数显混匀器：</w:t>
      </w:r>
      <w:r>
        <w:rPr>
          <w:rFonts w:hint="eastAsia"/>
          <w:sz w:val="28"/>
          <w:szCs w:val="28"/>
        </w:rPr>
        <w:t xml:space="preserve"> 数显，加盖，转速100rpm</w:t>
      </w:r>
      <w:r>
        <w:rPr>
          <w:rFonts w:hint="eastAsia" w:ascii="宋体" w:hAnsi="宋体" w:eastAsia="宋体"/>
          <w:sz w:val="28"/>
          <w:szCs w:val="28"/>
        </w:rPr>
        <w:t>±</w:t>
      </w:r>
      <w:r>
        <w:rPr>
          <w:rFonts w:hint="eastAsia"/>
          <w:sz w:val="28"/>
          <w:szCs w:val="28"/>
        </w:rPr>
        <w:t>10rpm, 工作尺寸四板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金属浴：</w:t>
      </w:r>
      <w:r>
        <w:rPr>
          <w:rFonts w:hint="eastAsia"/>
          <w:sz w:val="28"/>
          <w:szCs w:val="28"/>
        </w:rPr>
        <w:t xml:space="preserve"> 加热孔数量</w:t>
      </w:r>
      <w:r>
        <w:rPr>
          <w:rFonts w:hint="eastAsia" w:asciiTheme="minorEastAsia" w:hAnsiTheme="minor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30个， 温度范围5-120</w:t>
      </w:r>
      <w:r>
        <w:rPr>
          <w:rFonts w:hint="eastAsia" w:asciiTheme="minorEastAsia" w:hAnsiTheme="minorEastAsia"/>
          <w:sz w:val="28"/>
          <w:szCs w:val="28"/>
        </w:rPr>
        <w:t>℃，温度稳定性≤1℃,温度均匀差≤0.5℃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振荡器：</w:t>
      </w:r>
      <w:r>
        <w:rPr>
          <w:rFonts w:hint="eastAsia" w:asciiTheme="minorEastAsia" w:hAnsiTheme="minorEastAsia"/>
          <w:sz w:val="28"/>
          <w:szCs w:val="28"/>
        </w:rPr>
        <w:t>速度0-210 rpm ,工作面尺寸单板。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低温保存冰箱：</w:t>
      </w:r>
      <w:r>
        <w:rPr>
          <w:rFonts w:hint="eastAsia" w:asciiTheme="minorEastAsia" w:hAnsiTheme="minorEastAsia"/>
          <w:sz w:val="28"/>
          <w:szCs w:val="28"/>
        </w:rPr>
        <w:t>-25℃， 容量230-350L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3.4</w:t>
      </w:r>
      <w:r>
        <w:rPr>
          <w:rFonts w:hint="eastAsia" w:ascii="宋体" w:hAnsi="宋体" w:cs="宋体"/>
          <w:sz w:val="24"/>
        </w:rPr>
        <w:t>卖方提供工程师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人次</w:t>
      </w:r>
      <w:r>
        <w:rPr>
          <w:rFonts w:ascii="宋体" w:hAnsi="宋体" w:cs="宋体"/>
          <w:sz w:val="24"/>
        </w:rPr>
        <w:t>/1</w:t>
      </w:r>
      <w:r>
        <w:rPr>
          <w:rFonts w:hint="eastAsia" w:ascii="宋体" w:hAnsi="宋体" w:cs="宋体"/>
          <w:sz w:val="24"/>
        </w:rPr>
        <w:t>周技术维修培训。若未提供培训，按合同总金额的</w:t>
      </w:r>
      <w:r>
        <w:rPr>
          <w:rFonts w:ascii="宋体" w:hAnsi="宋体" w:cs="宋体"/>
          <w:sz w:val="24"/>
        </w:rPr>
        <w:t>1%</w:t>
      </w:r>
      <w:r>
        <w:rPr>
          <w:rFonts w:hint="eastAsia" w:ascii="宋体" w:hAnsi="宋体" w:cs="宋体"/>
          <w:sz w:val="24"/>
        </w:rPr>
        <w:t>扣除。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3.5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ascii="宋体" w:hAnsi="宋体" w:cs="宋体"/>
          <w:sz w:val="24"/>
        </w:rPr>
        <w:t>24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3.6</w:t>
      </w:r>
      <w:r>
        <w:rPr>
          <w:rFonts w:hint="eastAsia" w:ascii="宋体" w:hAnsi="宋体" w:cs="宋体"/>
          <w:sz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3.7</w:t>
      </w:r>
      <w:r>
        <w:rPr>
          <w:rFonts w:hint="eastAsia" w:ascii="宋体" w:hAnsi="宋体" w:cs="宋体"/>
          <w:sz w:val="24"/>
        </w:rPr>
        <w:t>供方免费提供设备操作手册和维护保养手册。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3.8</w:t>
      </w:r>
      <w:r>
        <w:rPr>
          <w:rFonts w:hint="eastAsia" w:ascii="宋体" w:hAnsi="宋体" w:cs="宋体"/>
          <w:sz w:val="24"/>
        </w:rPr>
        <w:t>供方免费提供设备的操作培训。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3.9</w:t>
      </w:r>
      <w:r>
        <w:rPr>
          <w:rFonts w:hint="eastAsia" w:ascii="宋体" w:hAnsi="宋体" w:cs="宋体"/>
          <w:sz w:val="24"/>
        </w:rPr>
        <w:t>供方免费提供安装、调试设备的耗品。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3.10</w:t>
      </w:r>
      <w:r>
        <w:rPr>
          <w:rFonts w:hint="eastAsia" w:ascii="宋体" w:hAnsi="宋体" w:cs="宋体"/>
          <w:sz w:val="24"/>
        </w:rPr>
        <w:t>供方需提供维修能力证明材料。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、其他要求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4.1</w:t>
      </w:r>
      <w:r>
        <w:rPr>
          <w:rFonts w:hint="eastAsia" w:ascii="宋体" w:hAnsi="宋体" w:cs="宋体"/>
          <w:sz w:val="24"/>
        </w:rPr>
        <w:t>、投标设备的需提供经权威机构</w:t>
      </w:r>
      <w:r>
        <w:rPr>
          <w:rFonts w:ascii="宋体" w:hAnsi="宋体" w:cs="宋体"/>
          <w:sz w:val="24"/>
        </w:rPr>
        <w:t>CE</w:t>
      </w:r>
      <w:r>
        <w:rPr>
          <w:rFonts w:hint="eastAsia" w:ascii="宋体" w:hAnsi="宋体" w:cs="宋体"/>
          <w:sz w:val="24"/>
        </w:rPr>
        <w:t>或</w:t>
      </w:r>
      <w:r>
        <w:rPr>
          <w:rFonts w:ascii="宋体" w:hAnsi="宋体" w:cs="宋体"/>
          <w:sz w:val="24"/>
        </w:rPr>
        <w:t>FDA</w:t>
      </w:r>
      <w:r>
        <w:rPr>
          <w:rFonts w:hint="eastAsia" w:ascii="宋体" w:hAnsi="宋体" w:cs="宋体"/>
          <w:sz w:val="24"/>
        </w:rPr>
        <w:t>认证和原厂家技术白皮书（</w:t>
      </w:r>
      <w:r>
        <w:rPr>
          <w:rFonts w:ascii="宋体" w:hAnsi="宋体" w:cs="宋体"/>
          <w:sz w:val="24"/>
        </w:rPr>
        <w:t>Data Sheet</w:t>
      </w:r>
      <w:r>
        <w:rPr>
          <w:rFonts w:hint="eastAsia" w:ascii="宋体" w:hAnsi="宋体" w:cs="宋体"/>
          <w:sz w:val="24"/>
        </w:rPr>
        <w:t>）及相关资料（文字、图片），如有虚假和伪造，一经发现核实，将无条件废标；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4.2</w:t>
      </w:r>
      <w:r>
        <w:rPr>
          <w:rFonts w:hint="eastAsia" w:ascii="宋体" w:hAnsi="宋体" w:cs="宋体"/>
          <w:sz w:val="24"/>
        </w:rPr>
        <w:t>、交货时提供海关报关单及商检证书。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4.3</w:t>
      </w:r>
      <w:r>
        <w:rPr>
          <w:rFonts w:hint="eastAsia" w:ascii="宋体" w:hAnsi="宋体" w:cs="宋体"/>
          <w:sz w:val="24"/>
        </w:rPr>
        <w:t>、提供所投型号产品的真实用户。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883" w:firstLineChars="200"/>
        <w:rPr>
          <w:rFonts w:hint="eastAsia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nga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C16"/>
    <w:rsid w:val="00001610"/>
    <w:rsid w:val="002C3D54"/>
    <w:rsid w:val="008B0C2D"/>
    <w:rsid w:val="00957547"/>
    <w:rsid w:val="009B5C16"/>
    <w:rsid w:val="00A70DCF"/>
    <w:rsid w:val="00D775E4"/>
    <w:rsid w:val="00DA0ABA"/>
    <w:rsid w:val="0F6E5110"/>
    <w:rsid w:val="527A2D45"/>
    <w:rsid w:val="5F80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2019-05-09T03:22:00Z</dcterms:created>
  <dc:creator>PC</dc:creator>
  <cp:lastModifiedBy>Administrator</cp:lastModifiedBy>
  <cp:lastPrinted>2019-05-09T04:42:00Z</cp:lastPrinted>
  <dcterms:modified xsi:type="dcterms:W3CDTF">2019-05-13T03:24:07Z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