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介入包(冠脉)   配置清单   </w:t>
      </w:r>
    </w:p>
    <w:p>
      <w:pPr>
        <w:numPr>
          <w:ilvl w:val="0"/>
          <w:numId w:val="1"/>
        </w:num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手术衣1件 ,其中1件放在包内，另一件放在包外单独包装。 </w:t>
      </w:r>
    </w:p>
    <w:p>
      <w:pPr>
        <w:numPr>
          <w:ilvl w:val="0"/>
          <w:numId w:val="1"/>
        </w:num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洞巾  50*100   1个  </w:t>
      </w:r>
    </w:p>
    <w:p>
      <w:pPr>
        <w:numPr>
          <w:ilvl w:val="0"/>
          <w:numId w:val="1"/>
        </w:num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垫单 100*130   3个   </w:t>
      </w:r>
    </w:p>
    <w:p>
      <w:pPr>
        <w:numPr>
          <w:ilvl w:val="0"/>
          <w:numId w:val="1"/>
        </w:num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治疗巾 50*50   2个 </w:t>
      </w:r>
    </w:p>
    <w:p>
      <w:pPr>
        <w:numPr>
          <w:ilvl w:val="0"/>
          <w:numId w:val="1"/>
        </w:num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止血夹钳  蓝色1个 </w:t>
      </w:r>
    </w:p>
    <w:p>
      <w:pPr>
        <w:numPr>
          <w:ilvl w:val="0"/>
          <w:numId w:val="1"/>
        </w:num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纱布块7*8*12   3块</w:t>
      </w:r>
    </w:p>
    <w:p>
      <w:pPr>
        <w:numPr>
          <w:ilvl w:val="0"/>
          <w:numId w:val="1"/>
        </w:num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腰碗 250ml 透明 1个</w:t>
      </w:r>
    </w:p>
    <w:p>
      <w:pPr>
        <w:rPr>
          <w:rFonts w:hint="eastAsia"/>
          <w:sz w:val="24"/>
        </w:rPr>
      </w:pPr>
      <w:r>
        <w:rPr>
          <w:rFonts w:hint="eastAsia"/>
          <w:sz w:val="28"/>
          <w:szCs w:val="28"/>
        </w:rPr>
        <w:t xml:space="preserve">8、蓝色碗1000ml  2个 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9、蓝色盆  1500ml，1个   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10、量杯 60ml  1个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11、量杯  50ml   1个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12、腰碗  蓝色 500ml  1个 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13、手术刀  1个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14、外科手套有粉7.5#1副， 8#1副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15、纱布块7*8*12层  20块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16、蓝色大号导丝盆5000ml  1个 带卡扣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17、手术单（大洞巾）180*320  1个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18、包布1个  150*200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19、垫单，80*250，1个  放在包布外面，包装袋里面。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20、护套（挡板套）1个，放在包外单独包装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21、护套（机头套）1个，放在包外单独包装</w:t>
      </w:r>
    </w:p>
    <w:p>
      <w:pPr>
        <w:rPr>
          <w:rFonts w:hint="eastAsia"/>
          <w:sz w:val="24"/>
          <w:szCs w:val="24"/>
        </w:rPr>
      </w:pPr>
      <w:bookmarkStart w:id="0" w:name="_GoBack"/>
      <w:bookmarkEnd w:id="0"/>
    </w:p>
    <w:p>
      <w:pPr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产包配置：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序号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名称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规格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数量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 xml:space="preserve">       包布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 xml:space="preserve">       80*90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 xml:space="preserve">         1个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 xml:space="preserve">      产垫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 xml:space="preserve">       60*75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 xml:space="preserve">         3个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 xml:space="preserve">      腿套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 xml:space="preserve">              /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 xml:space="preserve">                1对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 xml:space="preserve">      腹巾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 xml:space="preserve">       8*40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 xml:space="preserve">         1个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 xml:space="preserve">     大单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 xml:space="preserve"> 120*150  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1个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 xml:space="preserve">    手术衣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 xml:space="preserve">      /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 xml:space="preserve">                1件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B73A3F"/>
    <w:multiLevelType w:val="multilevel"/>
    <w:tmpl w:val="66B73A3F"/>
    <w:lvl w:ilvl="0" w:tentative="0">
      <w:start w:val="1"/>
      <w:numFmt w:val="decimal"/>
      <w:lvlText w:val="%1、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334B6F"/>
    <w:rsid w:val="595C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苗新建</cp:lastModifiedBy>
  <dcterms:modified xsi:type="dcterms:W3CDTF">2019-05-06T09:10:18Z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