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BF" w:rsidRDefault="00E11CBF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E11CBF" w:rsidRDefault="00E11CBF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全高清腹腔镜系统参数要求</w:t>
      </w:r>
    </w:p>
    <w:p w:rsidR="00E11CBF" w:rsidRDefault="00E11CBF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E11CBF" w:rsidRDefault="00E11CBF" w:rsidP="00AD1ADA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ascii="宋体" w:hAnsi="宋体" w:cs="宋体" w:hint="eastAsia"/>
          <w:b/>
          <w:bCs/>
          <w:sz w:val="24"/>
          <w:szCs w:val="24"/>
        </w:rPr>
        <w:t>全高清腹腔镜系统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宋体" w:hAnsi="宋体" w:cs="宋体" w:hint="eastAsia"/>
          <w:b/>
          <w:bCs/>
          <w:sz w:val="24"/>
          <w:szCs w:val="24"/>
        </w:rPr>
        <w:t>全高清腹腔镜系统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E11CBF" w:rsidRDefault="00E11CBF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E11CBF" w:rsidRDefault="00E11CBF" w:rsidP="00AD1ADA">
      <w:pPr>
        <w:spacing w:line="360" w:lineRule="auto"/>
        <w:ind w:firstLineChars="196" w:firstLine="31680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全高清腹腔镜系统</w:t>
      </w:r>
      <w:r>
        <w:rPr>
          <w:rFonts w:ascii="宋体" w:hAnsi="宋体" w:cs="宋体"/>
          <w:b/>
          <w:bCs/>
          <w:sz w:val="24"/>
          <w:szCs w:val="24"/>
        </w:rPr>
        <w:t xml:space="preserve">           </w:t>
      </w:r>
      <w:r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bookmarkStart w:id="0" w:name="_GoBack"/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台</w:t>
      </w:r>
      <w:bookmarkEnd w:id="0"/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、高清摄像头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个，要求摄像头像素为</w:t>
      </w:r>
      <w:r>
        <w:rPr>
          <w:rFonts w:ascii="宋体" w:hAnsi="宋体" w:cs="宋体"/>
          <w:sz w:val="24"/>
          <w:szCs w:val="24"/>
        </w:rPr>
        <w:t>1920 x 1080 </w:t>
      </w:r>
      <w:r>
        <w:rPr>
          <w:rFonts w:ascii="宋体" w:hAnsi="宋体" w:cs="宋体" w:hint="eastAsia"/>
          <w:sz w:val="24"/>
          <w:szCs w:val="24"/>
        </w:rPr>
        <w:t>；光学变焦：一体化设计</w:t>
      </w:r>
      <w:r>
        <w:rPr>
          <w:rFonts w:ascii="宋体" w:hAns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可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倍光学变焦，变焦距离范围</w:t>
      </w:r>
      <w:r>
        <w:rPr>
          <w:rFonts w:ascii="宋体" w:hAnsi="宋体" w:cs="宋体"/>
          <w:sz w:val="24"/>
          <w:szCs w:val="24"/>
        </w:rPr>
        <w:t>15-31mm </w:t>
      </w:r>
      <w:r>
        <w:rPr>
          <w:rFonts w:ascii="宋体" w:hAnsi="宋体" w:cs="宋体" w:hint="eastAsia"/>
          <w:sz w:val="24"/>
          <w:szCs w:val="24"/>
        </w:rPr>
        <w:t>；摄像头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个按键可设置不少于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种快捷键，可预设功能至少包括术野录像、拍照、打印，调节白平衡、亮度、增益、色彩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、全高清医用</w:t>
      </w:r>
      <w:r>
        <w:rPr>
          <w:rFonts w:ascii="宋体" w:hAnsi="宋体" w:cs="宋体"/>
          <w:sz w:val="24"/>
          <w:szCs w:val="24"/>
        </w:rPr>
        <w:t>LED</w:t>
      </w:r>
      <w:r>
        <w:rPr>
          <w:rFonts w:ascii="宋体" w:hAnsi="宋体" w:cs="宋体" w:hint="eastAsia"/>
          <w:sz w:val="24"/>
          <w:szCs w:val="24"/>
        </w:rPr>
        <w:t>监视器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台：尺寸≥</w:t>
      </w:r>
      <w:r>
        <w:rPr>
          <w:rFonts w:ascii="宋体" w:hAnsi="宋体" w:cs="宋体"/>
          <w:sz w:val="24"/>
          <w:szCs w:val="24"/>
        </w:rPr>
        <w:t>26</w:t>
      </w:r>
      <w:r>
        <w:rPr>
          <w:rFonts w:ascii="宋体" w:hAnsi="宋体" w:cs="宋体" w:hint="eastAsia"/>
          <w:sz w:val="24"/>
          <w:szCs w:val="24"/>
        </w:rPr>
        <w:t>英寸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；像素：</w:t>
      </w:r>
      <w:r>
        <w:rPr>
          <w:rFonts w:ascii="宋体" w:hAnsi="宋体" w:cs="宋体"/>
          <w:sz w:val="24"/>
          <w:szCs w:val="24"/>
        </w:rPr>
        <w:t>1920*1080</w:t>
      </w:r>
      <w:r>
        <w:rPr>
          <w:rFonts w:ascii="宋体" w:hAnsi="宋体" w:cs="宋体" w:hint="eastAsia"/>
          <w:sz w:val="24"/>
          <w:szCs w:val="24"/>
        </w:rPr>
        <w:t>逐行扫描</w:t>
      </w:r>
      <w:r>
        <w:rPr>
          <w:rFonts w:ascii="宋体" w:hAnsi="宋体" w:cs="宋体"/>
          <w:sz w:val="24"/>
          <w:szCs w:val="24"/>
        </w:rPr>
        <w:t xml:space="preserve">, </w:t>
      </w:r>
      <w:r>
        <w:rPr>
          <w:rFonts w:ascii="宋体" w:hAnsi="宋体" w:cs="宋体" w:hint="eastAsia"/>
          <w:sz w:val="24"/>
          <w:szCs w:val="24"/>
        </w:rPr>
        <w:t>视角范围</w:t>
      </w:r>
      <w:r>
        <w:rPr>
          <w:rFonts w:ascii="宋体" w:hAnsi="宋体" w:cs="宋体"/>
          <w:sz w:val="24"/>
          <w:szCs w:val="24"/>
        </w:rPr>
        <w:t>178</w:t>
      </w:r>
      <w:r>
        <w:rPr>
          <w:rFonts w:ascii="宋体" w:hAnsi="宋体" w:cs="宋体" w:hint="eastAsia"/>
          <w:sz w:val="24"/>
          <w:szCs w:val="24"/>
        </w:rPr>
        <w:t>°；信号输入方式</w:t>
      </w:r>
      <w:r>
        <w:rPr>
          <w:rFonts w:ascii="宋体" w:hAnsi="宋体" w:cs="宋体"/>
          <w:sz w:val="24"/>
          <w:szCs w:val="24"/>
        </w:rPr>
        <w:t>, HD-DVI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 xml:space="preserve">DV 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BNC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S-Video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RGB</w:t>
      </w:r>
      <w:r>
        <w:rPr>
          <w:rFonts w:ascii="宋体" w:hAnsi="宋体" w:cs="宋体" w:hint="eastAsia"/>
          <w:sz w:val="24"/>
          <w:szCs w:val="24"/>
        </w:rPr>
        <w:t>、模拟信号等多规格标准的图像输入输出接口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、医用</w:t>
      </w:r>
      <w:r>
        <w:rPr>
          <w:rFonts w:ascii="宋体" w:hAnsi="宋体" w:cs="宋体"/>
          <w:sz w:val="24"/>
          <w:szCs w:val="24"/>
        </w:rPr>
        <w:t xml:space="preserve"> LED</w:t>
      </w:r>
      <w:r>
        <w:rPr>
          <w:rFonts w:ascii="宋体" w:hAnsi="宋体" w:cs="宋体" w:hint="eastAsia"/>
          <w:sz w:val="24"/>
          <w:szCs w:val="24"/>
        </w:rPr>
        <w:t>光源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台：使用寿命平均≥</w:t>
      </w:r>
      <w:r>
        <w:rPr>
          <w:rFonts w:ascii="宋体" w:hAnsi="宋体" w:cs="宋体"/>
          <w:sz w:val="24"/>
          <w:szCs w:val="24"/>
        </w:rPr>
        <w:t>30000</w:t>
      </w:r>
      <w:r>
        <w:rPr>
          <w:rFonts w:ascii="宋体" w:hAnsi="宋体" w:cs="宋体" w:hint="eastAsia"/>
          <w:sz w:val="24"/>
          <w:szCs w:val="24"/>
        </w:rPr>
        <w:t>小时；灯泡使用寿命＞</w:t>
      </w:r>
      <w:r>
        <w:rPr>
          <w:rFonts w:ascii="宋体" w:hAnsi="宋体" w:cs="宋体"/>
          <w:sz w:val="24"/>
          <w:szCs w:val="24"/>
        </w:rPr>
        <w:t>500</w:t>
      </w:r>
      <w:r>
        <w:rPr>
          <w:rFonts w:ascii="宋体" w:hAnsi="宋体" w:cs="宋体" w:hint="eastAsia"/>
          <w:sz w:val="24"/>
          <w:szCs w:val="24"/>
        </w:rPr>
        <w:t>小时；采用</w:t>
      </w:r>
      <w:r>
        <w:rPr>
          <w:rFonts w:ascii="宋体" w:hAnsi="宋体" w:cs="宋体"/>
          <w:sz w:val="24"/>
          <w:szCs w:val="24"/>
        </w:rPr>
        <w:t>LED</w:t>
      </w:r>
      <w:r>
        <w:rPr>
          <w:rFonts w:ascii="宋体" w:hAnsi="宋体" w:cs="宋体" w:hint="eastAsia"/>
          <w:sz w:val="24"/>
          <w:szCs w:val="24"/>
        </w:rPr>
        <w:t>发光技术，色温可达</w:t>
      </w:r>
      <w:r>
        <w:rPr>
          <w:rFonts w:ascii="宋体" w:hAnsi="宋体" w:cs="宋体"/>
          <w:sz w:val="24"/>
          <w:szCs w:val="24"/>
        </w:rPr>
        <w:t>6500K </w:t>
      </w:r>
      <w:r>
        <w:rPr>
          <w:rFonts w:ascii="宋体" w:hAnsi="宋体" w:cs="宋体" w:hint="eastAsia"/>
          <w:sz w:val="24"/>
          <w:szCs w:val="24"/>
        </w:rPr>
        <w:t>；内部总线接口，可通过摄像头远程遥控开关光源和调节光源亮度。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、纤维导光束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根。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、腔镜镜镜头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度</w:t>
      </w:r>
      <w:r>
        <w:rPr>
          <w:rFonts w:ascii="宋体" w:hAnsi="宋体" w:cs="宋体"/>
          <w:sz w:val="24"/>
          <w:szCs w:val="24"/>
        </w:rPr>
        <w:t>5mm</w:t>
      </w:r>
      <w:r>
        <w:rPr>
          <w:rFonts w:ascii="宋体" w:hAnsi="宋体" w:cs="宋体" w:hint="eastAsia"/>
          <w:sz w:val="24"/>
          <w:szCs w:val="24"/>
        </w:rPr>
        <w:t>：密封性好；无腐蚀性、可高温高压消毒。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20L</w:t>
      </w:r>
      <w:r>
        <w:rPr>
          <w:rFonts w:ascii="宋体" w:hAnsi="宋体" w:cs="宋体" w:hint="eastAsia"/>
          <w:sz w:val="24"/>
          <w:szCs w:val="24"/>
        </w:rPr>
        <w:t>气腹机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台：清晰并排显示设定值和实际值，方便监测充气过程；触键用于准确预选定值；在患者超压时，引发视觉和听觉警报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；全自动，电子控制再次充气（如转换器械造成气体流失时）；连续监测腹内压力，超压时可立即减压；</w:t>
      </w:r>
      <w:r>
        <w:rPr>
          <w:rFonts w:ascii="宋体" w:hAnsi="宋体" w:cs="宋体"/>
          <w:sz w:val="24"/>
          <w:szCs w:val="24"/>
        </w:rPr>
        <w:t>20L/ min</w:t>
      </w:r>
      <w:r>
        <w:rPr>
          <w:rFonts w:ascii="宋体" w:hAnsi="宋体" w:cs="宋体" w:hint="eastAsia"/>
          <w:sz w:val="24"/>
          <w:szCs w:val="24"/>
        </w:rPr>
        <w:t>气流量。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、图像处理装置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套：输出分辨率支持</w:t>
      </w:r>
      <w:r>
        <w:rPr>
          <w:rFonts w:ascii="宋体" w:hAnsi="宋体" w:cs="宋体"/>
          <w:sz w:val="24"/>
          <w:szCs w:val="24"/>
        </w:rPr>
        <w:t>1920x1080</w:t>
      </w:r>
      <w:r>
        <w:rPr>
          <w:rFonts w:ascii="宋体" w:hAnsi="宋体" w:cs="宋体" w:hint="eastAsia"/>
          <w:sz w:val="24"/>
          <w:szCs w:val="24"/>
        </w:rPr>
        <w:t>，逐行扫描；内置集成图文刻录模块，实现手术图片的实施抓取及手术的视频录制，并且支持</w:t>
      </w:r>
      <w:r>
        <w:rPr>
          <w:rFonts w:ascii="宋体" w:hAnsi="宋体" w:cs="宋体"/>
          <w:sz w:val="24"/>
          <w:szCs w:val="24"/>
        </w:rPr>
        <w:t>U</w:t>
      </w:r>
      <w:r>
        <w:rPr>
          <w:rFonts w:ascii="宋体" w:hAnsi="宋体" w:cs="宋体" w:hint="eastAsia"/>
          <w:sz w:val="24"/>
          <w:szCs w:val="24"/>
        </w:rPr>
        <w:t>盘移动硬盘即插即用，方便数据存储，可直接用于教学功能，网络远程会诊功能；可根据手术需要，动态调节画面亮度，暗处增亮，并降低反光</w:t>
      </w:r>
      <w:r>
        <w:rPr>
          <w:rFonts w:ascii="宋体" w:hAnsi="宋体" w:cs="宋体"/>
          <w:sz w:val="24"/>
          <w:szCs w:val="24"/>
        </w:rPr>
        <w:t xml:space="preserve"> ; </w:t>
      </w:r>
      <w:r>
        <w:rPr>
          <w:rFonts w:ascii="宋体" w:hAnsi="宋体" w:cs="宋体" w:hint="eastAsia"/>
          <w:sz w:val="24"/>
          <w:szCs w:val="24"/>
        </w:rPr>
        <w:t>通过摄像头可操控手术设备，如气腹机，电子调光冷光源。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、专用台车一台。</w:t>
      </w:r>
    </w:p>
    <w:p w:rsidR="00E11CBF" w:rsidRPr="00AD1ADA" w:rsidRDefault="00E11CBF">
      <w:pPr>
        <w:spacing w:line="360" w:lineRule="auto"/>
        <w:jc w:val="left"/>
        <w:rPr>
          <w:rFonts w:ascii="宋体" w:cs="宋体"/>
          <w:b/>
          <w:bCs/>
          <w:sz w:val="24"/>
          <w:szCs w:val="24"/>
        </w:rPr>
      </w:pPr>
      <w:r w:rsidRPr="00AD1ADA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hAns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hAns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hAns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hAns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hAns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hAns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hAns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hAns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E11CBF" w:rsidRDefault="00E11CBF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E11CBF" w:rsidRDefault="00E11CBF" w:rsidP="00AD1ADA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E11CBF" w:rsidRDefault="00E11CBF" w:rsidP="00AD1ADA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E11CBF" w:rsidRDefault="00E11CBF" w:rsidP="00AD1ADA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E11CBF" w:rsidRDefault="00E11CBF">
      <w:pPr>
        <w:rPr>
          <w:rFonts w:cs="Times New Roman"/>
        </w:rPr>
      </w:pPr>
    </w:p>
    <w:p w:rsidR="00E11CBF" w:rsidRDefault="00E11CBF">
      <w:pPr>
        <w:rPr>
          <w:rFonts w:ascii="宋体" w:cs="Times New Roman"/>
          <w:sz w:val="24"/>
          <w:szCs w:val="24"/>
        </w:rPr>
      </w:pPr>
    </w:p>
    <w:sectPr w:rsidR="00E11CBF" w:rsidSect="000A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A4509"/>
    <w:rsid w:val="001F4CB6"/>
    <w:rsid w:val="002739D3"/>
    <w:rsid w:val="002D79C3"/>
    <w:rsid w:val="00334CCB"/>
    <w:rsid w:val="00362333"/>
    <w:rsid w:val="00373FC1"/>
    <w:rsid w:val="003E6052"/>
    <w:rsid w:val="00406A58"/>
    <w:rsid w:val="00433762"/>
    <w:rsid w:val="004E1496"/>
    <w:rsid w:val="004F6592"/>
    <w:rsid w:val="0051275A"/>
    <w:rsid w:val="0059357E"/>
    <w:rsid w:val="006F0952"/>
    <w:rsid w:val="007033AB"/>
    <w:rsid w:val="007C4B92"/>
    <w:rsid w:val="008068F1"/>
    <w:rsid w:val="008F4D69"/>
    <w:rsid w:val="00A60D47"/>
    <w:rsid w:val="00AD1ADA"/>
    <w:rsid w:val="00B1476C"/>
    <w:rsid w:val="00B6338F"/>
    <w:rsid w:val="00C10BD9"/>
    <w:rsid w:val="00C56FE5"/>
    <w:rsid w:val="00CA594E"/>
    <w:rsid w:val="00CE26F5"/>
    <w:rsid w:val="00D12E67"/>
    <w:rsid w:val="00D158BC"/>
    <w:rsid w:val="00E11CBF"/>
    <w:rsid w:val="00F15794"/>
    <w:rsid w:val="00F37301"/>
    <w:rsid w:val="00FA47BF"/>
    <w:rsid w:val="040F69DA"/>
    <w:rsid w:val="13717B2B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0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A4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4509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A4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4509"/>
    <w:rPr>
      <w:kern w:val="2"/>
      <w:sz w:val="18"/>
      <w:szCs w:val="18"/>
    </w:rPr>
  </w:style>
  <w:style w:type="paragraph" w:customStyle="1" w:styleId="Style2">
    <w:name w:val="_Style 2"/>
    <w:uiPriority w:val="99"/>
    <w:rsid w:val="000A4509"/>
    <w:pPr>
      <w:ind w:firstLineChars="200" w:firstLine="420"/>
    </w:pPr>
    <w:rPr>
      <w:rFonts w:cs="Calibri"/>
      <w:kern w:val="0"/>
      <w:szCs w:val="21"/>
    </w:rPr>
  </w:style>
  <w:style w:type="paragraph" w:styleId="ListParagraph">
    <w:name w:val="List Paragraph"/>
    <w:basedOn w:val="Normal"/>
    <w:uiPriority w:val="99"/>
    <w:qFormat/>
    <w:rsid w:val="000A45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217</Words>
  <Characters>1239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6</cp:revision>
  <cp:lastPrinted>2016-12-06T07:33:00Z</cp:lastPrinted>
  <dcterms:created xsi:type="dcterms:W3CDTF">2018-03-19T00:39:00Z</dcterms:created>
  <dcterms:modified xsi:type="dcterms:W3CDTF">2019-02-18T02:50:00Z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