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cs="Times New Roman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/>
          <w:bCs/>
          <w:sz w:val="28"/>
          <w:szCs w:val="28"/>
          <w:lang w:eastAsia="zh-CN"/>
        </w:rPr>
        <w:t>灌南县</w:t>
      </w:r>
      <w:r>
        <w:rPr>
          <w:rFonts w:hint="eastAsia" w:cs="仿宋_GB2312" w:asciiTheme="majorEastAsia" w:hAnsiTheme="majorEastAsia" w:eastAsiaTheme="majorEastAsia"/>
          <w:b/>
          <w:bCs/>
          <w:sz w:val="28"/>
          <w:szCs w:val="28"/>
        </w:rPr>
        <w:t>第一人民医院</w:t>
      </w:r>
    </w:p>
    <w:p>
      <w:pPr>
        <w:jc w:val="center"/>
        <w:rPr>
          <w:rFonts w:cs="Times New Roman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>全自动血液分析仪</w:t>
      </w:r>
      <w:r>
        <w:rPr>
          <w:rFonts w:hint="eastAsia" w:cs="华文仿宋" w:asciiTheme="majorEastAsia" w:hAnsiTheme="majorEastAsia" w:eastAsiaTheme="majorEastAsia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cs="Times New Roman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</w:t>
      </w:r>
      <w:r>
        <w:rPr>
          <w:rFonts w:hint="eastAsia" w:cs="仿宋_GB2312" w:asciiTheme="majorEastAsia" w:hAnsiTheme="majorEastAsia" w:eastAsiaTheme="majorEastAsia"/>
          <w:b/>
          <w:bCs/>
          <w:sz w:val="28"/>
          <w:szCs w:val="28"/>
          <w:lang w:eastAsia="zh-CN"/>
        </w:rPr>
        <w:t>灌南县</w:t>
      </w:r>
      <w:r>
        <w:rPr>
          <w:rFonts w:hint="eastAsia" w:ascii="宋体" w:hAnsi="宋体" w:cs="宋体"/>
          <w:sz w:val="24"/>
          <w:szCs w:val="24"/>
        </w:rPr>
        <w:t>第一人民医院</w:t>
      </w:r>
      <w:r>
        <w:rPr>
          <w:rFonts w:hint="eastAsia"/>
          <w:sz w:val="24"/>
          <w:szCs w:val="24"/>
        </w:rPr>
        <w:t>全自动血液分析仪</w:t>
      </w:r>
      <w:r>
        <w:rPr>
          <w:rFonts w:hint="eastAsia"/>
          <w:sz w:val="24"/>
          <w:szCs w:val="24"/>
          <w:lang w:eastAsia="zh-CN"/>
        </w:rPr>
        <w:t>及配套试剂</w:t>
      </w:r>
      <w:r>
        <w:rPr>
          <w:rFonts w:hint="eastAsia" w:ascii="宋体" w:hAnsi="宋体" w:cs="宋体"/>
          <w:sz w:val="24"/>
          <w:szCs w:val="24"/>
        </w:rPr>
        <w:t>采购，卖方负责将床垫式睡眠呼吸监测系统运抵买方指定机房，完成安装，检测、验收合格，交付买方使用，即交钥匙工程。</w:t>
      </w:r>
    </w:p>
    <w:p>
      <w:pPr>
        <w:spacing w:line="400" w:lineRule="exact"/>
        <w:rPr>
          <w:rFonts w:hint="eastAsi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</w:t>
      </w:r>
    </w:p>
    <w:p>
      <w:pPr>
        <w:rPr>
          <w:rFonts w:hint="eastAsia"/>
        </w:rPr>
      </w:pPr>
      <w:r>
        <w:rPr>
          <w:rFonts w:hint="eastAsia"/>
        </w:rPr>
        <w:t>（1）吸样量少 88Ul</w:t>
      </w:r>
    </w:p>
    <w:p>
      <w:pPr>
        <w:rPr>
          <w:rFonts w:hint="eastAsia"/>
        </w:rPr>
      </w:pPr>
      <w:r>
        <w:rPr>
          <w:rFonts w:hint="eastAsia"/>
        </w:rPr>
        <w:t>（2）占地面积小，扩展性好，节约科室空间</w:t>
      </w:r>
    </w:p>
    <w:p>
      <w:pPr>
        <w:rPr>
          <w:rFonts w:hint="eastAsia"/>
        </w:rPr>
      </w:pPr>
      <w:r>
        <w:rPr>
          <w:rFonts w:hint="eastAsia"/>
        </w:rPr>
        <w:t>（3）标配体液功能，提供双水平质控，保证结果准确性，吸样量70ul</w:t>
      </w:r>
    </w:p>
    <w:p>
      <w:pPr>
        <w:rPr>
          <w:rFonts w:hint="eastAsia"/>
        </w:rPr>
      </w:pPr>
      <w:r>
        <w:rPr>
          <w:rFonts w:hint="eastAsia"/>
        </w:rPr>
        <w:t>（4）低值白细胞检测：当遇到低值白细胞样本时，仪器可自动或人工选择转换到低值白细胞检测模式，使白细胞检测颗粒数比普通检测模式增加3 倍，结果更准确、可靠。</w:t>
      </w:r>
    </w:p>
    <w:p>
      <w:pPr>
        <w:rPr>
          <w:rFonts w:hint="eastAsia"/>
        </w:rPr>
      </w:pPr>
      <w:r>
        <w:rPr>
          <w:rFonts w:hint="eastAsia"/>
        </w:rPr>
        <w:t>（5）网织红细胞检测功能：使用核酸荧光染色技术，具有全自动网织红细胞计数和对网织红细胞进行成熟度的分类，无需机外染色处理</w:t>
      </w:r>
    </w:p>
    <w:p>
      <w:pPr>
        <w:rPr>
          <w:rFonts w:hint="eastAsia"/>
        </w:rPr>
      </w:pPr>
      <w:r>
        <w:rPr>
          <w:rFonts w:hint="eastAsia"/>
        </w:rPr>
        <w:t>（6）有核红细胞检测功能：具有核红细胞检测功能，并能自动进行对白细胞细胞计数的校正</w:t>
      </w:r>
    </w:p>
    <w:p>
      <w:pPr>
        <w:rPr>
          <w:rFonts w:hint="eastAsia" w:ascii="宋体" w:hAnsi="宋体"/>
          <w:sz w:val="24"/>
        </w:rPr>
      </w:pPr>
      <w:r>
        <w:rPr>
          <w:rFonts w:hint="eastAsia"/>
        </w:rPr>
        <w:t>（7）网织红细胞血红蛋白功能：具有检测网织红细胞血红蛋白含量的功能</w:t>
      </w:r>
    </w:p>
    <w:p>
      <w:pPr>
        <w:jc w:val="left"/>
        <w:rPr>
          <w:rFonts w:cs="Times New Roman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保修期≥</w:t>
      </w:r>
      <w:r>
        <w:rPr>
          <w:rFonts w:ascii="宋体" w:hAnsi="宋体" w:cs="宋体"/>
          <w:color w:val="000000" w:themeColor="text1"/>
          <w:sz w:val="24"/>
          <w:szCs w:val="24"/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年，</w:t>
      </w:r>
      <w:r>
        <w:rPr>
          <w:rFonts w:hint="eastAsia" w:ascii="宋体" w:hAnsi="宋体" w:cs="宋体"/>
          <w:sz w:val="24"/>
          <w:szCs w:val="24"/>
        </w:rPr>
        <w:t>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3.3提供3年免费软件升级，并提供免费技术培训和技术支持，同时及时提供系统软件新功能和临床应用资料。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color w:val="000000" w:themeColor="text1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周技术维修培训，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若未提供培训，按合同总金额1%扣除。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向培训人员提供详细的技术维修及调试参数资料，维修口令。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供方承诺保修期外的维修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提供终身技术支持，</w:t>
      </w:r>
      <w:r>
        <w:rPr>
          <w:rFonts w:hint="eastAsia" w:ascii="宋体" w:hAnsi="宋体" w:cs="宋体"/>
          <w:sz w:val="24"/>
          <w:szCs w:val="24"/>
        </w:rPr>
        <w:t>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spacing w:line="276" w:lineRule="auto"/>
        <w:ind w:firstLine="5720" w:firstLineChars="2600"/>
        <w:rPr>
          <w:rFonts w:ascii="宋体" w:cs="Times New Roman"/>
          <w:color w:val="000000"/>
        </w:rPr>
      </w:pPr>
    </w:p>
    <w:p>
      <w:pPr>
        <w:rPr>
          <w:rFonts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p/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C5C78"/>
    <w:rsid w:val="00323B43"/>
    <w:rsid w:val="003D37D8"/>
    <w:rsid w:val="00426133"/>
    <w:rsid w:val="004358AB"/>
    <w:rsid w:val="008B7726"/>
    <w:rsid w:val="00D31D50"/>
    <w:rsid w:val="00F55E31"/>
    <w:rsid w:val="4E33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苗新建</cp:lastModifiedBy>
  <dcterms:modified xsi:type="dcterms:W3CDTF">2019-02-12T08:26:15Z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