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27" w:rsidRDefault="0095482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954827" w:rsidRDefault="0095482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bookmarkStart w:id="0" w:name="_GoBack"/>
      <w:r>
        <w:rPr>
          <w:rFonts w:cs="宋体" w:hint="eastAsia"/>
          <w:b/>
          <w:bCs/>
          <w:sz w:val="28"/>
          <w:szCs w:val="28"/>
        </w:rPr>
        <w:t>振幅整合脑电图检测仪</w:t>
      </w:r>
      <w:bookmarkEnd w:id="0"/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954827" w:rsidRDefault="00954827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954827" w:rsidRDefault="00954827" w:rsidP="00E5643C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本次商谈的内容为连云港市第一人民医院新生儿科采购，卖方负责将振幅整合脑电图检测仪运抵买方指定机房，完成安装，检测、验收合格，交付买方使用，即交钥匙工程。</w:t>
      </w:r>
    </w:p>
    <w:p w:rsidR="00954827" w:rsidRDefault="00954827" w:rsidP="009E35EF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954827" w:rsidRDefault="00954827" w:rsidP="009E35E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954827" w:rsidRDefault="00954827"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总体要求：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1.1</w:t>
      </w:r>
      <w:r>
        <w:rPr>
          <w:rFonts w:ascii="宋体" w:hAnsi="宋体" w:cs="宋体" w:hint="eastAsia"/>
          <w:sz w:val="24"/>
          <w:szCs w:val="24"/>
        </w:rPr>
        <w:t>国际知名品牌；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1.2</w:t>
      </w:r>
      <w:r>
        <w:rPr>
          <w:rFonts w:ascii="宋体" w:hAnsi="宋体" w:cs="宋体" w:hint="eastAsia"/>
          <w:sz w:val="24"/>
          <w:szCs w:val="24"/>
        </w:rPr>
        <w:t>具备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国际认证，具备</w:t>
      </w:r>
      <w:r>
        <w:rPr>
          <w:rFonts w:ascii="宋体" w:hAnsi="宋体" w:cs="宋体"/>
          <w:sz w:val="24"/>
          <w:szCs w:val="24"/>
        </w:rPr>
        <w:t>SFDA</w:t>
      </w:r>
      <w:r>
        <w:rPr>
          <w:rFonts w:ascii="宋体" w:hAnsi="宋体" w:cs="宋体" w:hint="eastAsia"/>
          <w:sz w:val="24"/>
          <w:szCs w:val="24"/>
        </w:rPr>
        <w:t>认证；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1.3</w:t>
      </w:r>
      <w:r>
        <w:rPr>
          <w:rFonts w:ascii="宋体" w:hAnsi="宋体" w:cs="宋体" w:hint="eastAsia"/>
          <w:sz w:val="24"/>
          <w:szCs w:val="24"/>
        </w:rPr>
        <w:t>具备低噪声、高抗干扰能力的一体化设计台式系统；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1.4</w:t>
      </w:r>
      <w:r>
        <w:rPr>
          <w:rFonts w:ascii="宋体" w:hAnsi="宋体" w:cs="宋体" w:hint="eastAsia"/>
          <w:sz w:val="24"/>
          <w:szCs w:val="24"/>
        </w:rPr>
        <w:t>提供原厂中文或英文软件及报告系统，可自定义检测流程和检测方案；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1.5</w:t>
      </w:r>
      <w:r>
        <w:rPr>
          <w:rFonts w:ascii="宋体" w:hAnsi="宋体" w:cs="宋体" w:hint="eastAsia"/>
          <w:sz w:val="24"/>
          <w:szCs w:val="24"/>
        </w:rPr>
        <w:t>提供完整的</w:t>
      </w:r>
      <w:r>
        <w:rPr>
          <w:rFonts w:ascii="宋体" w:hAnsi="宋体" w:cs="宋体"/>
          <w:sz w:val="24"/>
          <w:szCs w:val="24"/>
        </w:rPr>
        <w:t>SFDA</w:t>
      </w:r>
      <w:r>
        <w:rPr>
          <w:rFonts w:ascii="宋体" w:hAnsi="宋体" w:cs="宋体" w:hint="eastAsia"/>
          <w:sz w:val="24"/>
          <w:szCs w:val="24"/>
        </w:rPr>
        <w:t>检测报告；</w:t>
      </w:r>
    </w:p>
    <w:p w:rsidR="00954827" w:rsidRDefault="00954827"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硬件技术要求</w:t>
      </w:r>
      <w:r>
        <w:rPr>
          <w:rFonts w:ascii="宋体" w:hAnsi="宋体" w:cs="宋体"/>
          <w:b/>
          <w:bCs/>
          <w:sz w:val="24"/>
          <w:szCs w:val="24"/>
        </w:rPr>
        <w:t>: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、计算机系统</w:t>
      </w:r>
      <w:r>
        <w:rPr>
          <w:rFonts w:ascii="宋体" w:hAnsi="宋体" w:cs="宋体"/>
          <w:sz w:val="24"/>
          <w:szCs w:val="24"/>
        </w:rPr>
        <w:t>: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整机原装进口，移动式主机与触摸屏一体即：主机与显示器不分离，且显示器为触摸屏操作控制。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主机配置：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主机：</w:t>
      </w:r>
      <w:r>
        <w:rPr>
          <w:rFonts w:ascii="宋体" w:hAnsi="宋体" w:cs="宋体"/>
          <w:sz w:val="24"/>
          <w:szCs w:val="24"/>
        </w:rPr>
        <w:t>21.5</w:t>
      </w:r>
      <w:r>
        <w:rPr>
          <w:rFonts w:ascii="宋体" w:hAnsi="宋体" w:cs="宋体" w:hint="eastAsia"/>
          <w:sz w:val="24"/>
          <w:szCs w:val="24"/>
        </w:rPr>
        <w:t>寸触屏一体机；内存</w:t>
      </w:r>
      <w:r>
        <w:rPr>
          <w:rFonts w:ascii="宋体" w:hAnsi="宋体" w:cs="宋体"/>
          <w:sz w:val="24"/>
          <w:szCs w:val="24"/>
        </w:rPr>
        <w:t>: 4G</w:t>
      </w:r>
      <w:r>
        <w:rPr>
          <w:rFonts w:ascii="宋体" w:hAnsi="宋体" w:cs="宋体" w:hint="eastAsia"/>
          <w:sz w:val="24"/>
          <w:szCs w:val="24"/>
        </w:rPr>
        <w:t>；硬盘：</w:t>
      </w:r>
      <w:r>
        <w:rPr>
          <w:rFonts w:ascii="宋体" w:hAnsi="宋体" w:cs="宋体"/>
          <w:sz w:val="24"/>
          <w:szCs w:val="24"/>
        </w:rPr>
        <w:t>500G</w:t>
      </w:r>
      <w:r>
        <w:rPr>
          <w:rFonts w:ascii="宋体" w:hAnsi="宋体" w:cs="宋体" w:hint="eastAsia"/>
          <w:sz w:val="24"/>
          <w:szCs w:val="24"/>
        </w:rPr>
        <w:t>；光驱：</w:t>
      </w:r>
      <w:r>
        <w:rPr>
          <w:rFonts w:ascii="宋体" w:hAnsi="宋体" w:cs="宋体"/>
          <w:sz w:val="24"/>
          <w:szCs w:val="24"/>
        </w:rPr>
        <w:t>DVD</w:t>
      </w:r>
      <w:r>
        <w:rPr>
          <w:rFonts w:ascii="宋体" w:hAnsi="宋体" w:cs="宋体" w:hint="eastAsia"/>
          <w:sz w:val="24"/>
          <w:szCs w:val="24"/>
        </w:rPr>
        <w:t>刻录；鼠标、键盘：与主机同一品牌</w:t>
      </w:r>
      <w:r>
        <w:rPr>
          <w:rFonts w:ascii="宋体" w:hAnsi="宋体" w:cs="宋体"/>
          <w:sz w:val="24"/>
          <w:szCs w:val="24"/>
        </w:rPr>
        <w:t>USB</w:t>
      </w:r>
      <w:r>
        <w:rPr>
          <w:rFonts w:ascii="宋体" w:hAnsi="宋体" w:cs="宋体" w:hint="eastAsia"/>
          <w:sz w:val="24"/>
          <w:szCs w:val="24"/>
        </w:rPr>
        <w:t>接口、网卡：</w:t>
      </w:r>
      <w:r>
        <w:rPr>
          <w:rFonts w:ascii="宋体" w:hAnsi="宋体" w:cs="宋体"/>
          <w:sz w:val="24"/>
          <w:szCs w:val="24"/>
        </w:rPr>
        <w:t>10/100/1000MB</w:t>
      </w:r>
      <w:r>
        <w:rPr>
          <w:rFonts w:ascii="宋体" w:hAnsi="宋体" w:cs="宋体" w:hint="eastAsia"/>
          <w:sz w:val="24"/>
          <w:szCs w:val="24"/>
        </w:rPr>
        <w:t>处理器：</w:t>
      </w:r>
      <w:r>
        <w:rPr>
          <w:rFonts w:ascii="宋体" w:hAnsi="宋体" w:cs="宋体"/>
          <w:sz w:val="24"/>
          <w:szCs w:val="24"/>
        </w:rPr>
        <w:t>Intel Core</w:t>
      </w:r>
      <w:r>
        <w:rPr>
          <w:rFonts w:ascii="宋体" w:hAnsi="宋体" w:cs="宋体" w:hint="eastAsia"/>
          <w:sz w:val="24"/>
          <w:szCs w:val="24"/>
        </w:rPr>
        <w:t>处理器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二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、放大器系统</w:t>
      </w:r>
      <w:r>
        <w:rPr>
          <w:rFonts w:ascii="宋体" w:hAnsi="宋体" w:cs="宋体"/>
          <w:sz w:val="24"/>
          <w:szCs w:val="24"/>
        </w:rPr>
        <w:t>: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高性能</w:t>
      </w:r>
      <w:r>
        <w:rPr>
          <w:rFonts w:ascii="宋体" w:hAnsi="宋体" w:cs="宋体"/>
          <w:sz w:val="24"/>
          <w:szCs w:val="24"/>
        </w:rPr>
        <w:t>32</w:t>
      </w:r>
      <w:r>
        <w:rPr>
          <w:rFonts w:ascii="宋体" w:hAnsi="宋体" w:cs="宋体" w:hint="eastAsia"/>
          <w:sz w:val="24"/>
          <w:szCs w:val="24"/>
        </w:rPr>
        <w:t>通道放大器，放大器采用双层光电隔离技术，共模抑制比＞</w:t>
      </w:r>
      <w:r>
        <w:rPr>
          <w:rFonts w:ascii="宋体" w:hAnsi="宋体" w:cs="宋体"/>
          <w:sz w:val="24"/>
          <w:szCs w:val="24"/>
        </w:rPr>
        <w:t>115dB</w:t>
      </w:r>
      <w:r>
        <w:rPr>
          <w:rFonts w:ascii="宋体" w:hAnsi="宋体" w:cs="宋体" w:hint="eastAsia"/>
          <w:sz w:val="24"/>
          <w:szCs w:val="24"/>
        </w:rPr>
        <w:t>噪声</w:t>
      </w:r>
      <w:r>
        <w:rPr>
          <w:rFonts w:ascii="宋体" w:hAnsi="宋体" w:cs="宋体"/>
          <w:sz w:val="24"/>
          <w:szCs w:val="24"/>
        </w:rPr>
        <w:t>1.5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/>
          <w:sz w:val="24"/>
          <w:szCs w:val="24"/>
        </w:rPr>
        <w:t>Vpk-pk</w:t>
      </w:r>
      <w:r>
        <w:rPr>
          <w:rFonts w:ascii="宋体" w:hAnsi="宋体" w:cs="宋体" w:hint="eastAsia"/>
          <w:sz w:val="24"/>
          <w:szCs w:val="24"/>
        </w:rPr>
        <w:t>，有效噪声</w:t>
      </w:r>
      <w:r>
        <w:rPr>
          <w:rFonts w:ascii="宋体" w:hAnsi="宋体" w:cs="宋体"/>
          <w:sz w:val="24"/>
          <w:szCs w:val="24"/>
        </w:rPr>
        <w:t>RMS</w:t>
      </w:r>
      <w:r>
        <w:rPr>
          <w:rFonts w:ascii="宋体" w:hAnsi="宋体" w:cs="宋体" w:hint="eastAsia"/>
          <w:sz w:val="24"/>
          <w:szCs w:val="24"/>
        </w:rPr>
        <w:t>＜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ascii="宋体" w:hAnsi="宋体" w:cs="宋体" w:hint="eastAsia"/>
          <w:sz w:val="24"/>
          <w:szCs w:val="24"/>
        </w:rPr>
        <w:t>μ</w:t>
      </w:r>
      <w:r>
        <w:rPr>
          <w:rFonts w:ascii="宋体" w:hAnsi="宋体" w:cs="宋体"/>
          <w:sz w:val="24"/>
          <w:szCs w:val="24"/>
        </w:rPr>
        <w:t>V:</w:t>
      </w:r>
      <w:r>
        <w:rPr>
          <w:rFonts w:ascii="宋体" w:hAnsi="宋体" w:cs="宋体" w:hint="eastAsia"/>
          <w:sz w:val="24"/>
          <w:szCs w:val="24"/>
        </w:rPr>
        <w:t>包括</w:t>
      </w: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对双极生物信号通道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包括脑电，心电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肌电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眼动等电信号网线传输数据。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抗干扰性强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适于在监护室应用</w:t>
      </w:r>
      <w:r>
        <w:rPr>
          <w:rFonts w:ascii="宋体" w:hAnsi="宋体" w:cs="宋体"/>
          <w:sz w:val="24"/>
          <w:szCs w:val="24"/>
        </w:rPr>
        <w:t>.)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输入阻抗：</w:t>
      </w:r>
      <w:r>
        <w:rPr>
          <w:rFonts w:ascii="宋体" w:hAnsi="宋体" w:cs="宋体"/>
          <w:sz w:val="24"/>
          <w:szCs w:val="24"/>
        </w:rPr>
        <w:t>&gt; 100M;</w:t>
      </w:r>
      <w:r>
        <w:rPr>
          <w:rFonts w:ascii="宋体" w:hAnsi="宋体" w:cs="宋体" w:hint="eastAsia"/>
          <w:sz w:val="24"/>
          <w:szCs w:val="24"/>
        </w:rPr>
        <w:t>共模抑制比</w:t>
      </w:r>
      <w:r>
        <w:rPr>
          <w:rFonts w:ascii="宋体" w:hAnsi="宋体" w:cs="宋体"/>
          <w:sz w:val="24"/>
          <w:szCs w:val="24"/>
        </w:rPr>
        <w:t>&gt;115DB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高频率波：关，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15,25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 xml:space="preserve"> 30, 35, 40, 50, 60, 70, 100,150,200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300,500,1000,1500Hz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低频率波：关，</w:t>
      </w:r>
      <w:r>
        <w:rPr>
          <w:rFonts w:ascii="宋体" w:hAnsi="宋体" w:cs="宋体"/>
          <w:sz w:val="24"/>
          <w:szCs w:val="24"/>
        </w:rPr>
        <w:t>0.16, 0.3, 0.5, 1, 1.6, 2, 3, 5Hz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5. </w:t>
      </w:r>
      <w:r>
        <w:rPr>
          <w:rFonts w:ascii="宋体" w:hAnsi="宋体" w:cs="宋体" w:hint="eastAsia"/>
          <w:sz w:val="24"/>
          <w:szCs w:val="24"/>
        </w:rPr>
        <w:t>放大器具有夜光功能；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6. </w:t>
      </w:r>
      <w:r>
        <w:rPr>
          <w:rFonts w:ascii="宋体" w:hAnsi="宋体" w:cs="宋体" w:hint="eastAsia"/>
          <w:sz w:val="24"/>
          <w:szCs w:val="24"/>
        </w:rPr>
        <w:t>自动连续阻抗监测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软件系统要求</w:t>
      </w:r>
      <w:r>
        <w:rPr>
          <w:rFonts w:ascii="宋体" w:hAnsi="宋体" w:cs="宋体"/>
          <w:b/>
          <w:bCs/>
          <w:sz w:val="24"/>
          <w:szCs w:val="24"/>
        </w:rPr>
        <w:t>: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1.Windows 7</w:t>
      </w:r>
      <w:r>
        <w:rPr>
          <w:rFonts w:ascii="宋体" w:hAnsi="宋体" w:cs="宋体" w:hint="eastAsia"/>
          <w:sz w:val="24"/>
          <w:szCs w:val="24"/>
        </w:rPr>
        <w:t>操作系统；中文操作界面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断电恢复功能，系统再次通电后可自动开机并进行到断电前病人记录状态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*3.</w:t>
      </w:r>
      <w:r>
        <w:rPr>
          <w:rFonts w:ascii="宋体" w:hAnsi="宋体" w:cs="宋体" w:hint="eastAsia"/>
          <w:sz w:val="24"/>
          <w:szCs w:val="24"/>
        </w:rPr>
        <w:t>脑功能趋势图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提供检测报告及软件示意图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(1)</w:t>
      </w:r>
      <w:r>
        <w:rPr>
          <w:rFonts w:ascii="宋体" w:hAnsi="宋体" w:cs="宋体" w:hint="eastAsia"/>
          <w:sz w:val="24"/>
          <w:szCs w:val="24"/>
        </w:rPr>
        <w:t>振幅趋势图：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原始脑电波图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癫痫定位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振幅整合脑电图（</w:t>
      </w:r>
      <w:r>
        <w:rPr>
          <w:rFonts w:ascii="宋体" w:hAnsi="宋体" w:cs="宋体"/>
          <w:sz w:val="24"/>
          <w:szCs w:val="24"/>
        </w:rPr>
        <w:t>aEEG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监测脑损伤严重程度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包络趋势图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易于发现癫痫波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总能量趋势图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协助判断高波幅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(2)</w:t>
      </w:r>
      <w:r>
        <w:rPr>
          <w:rFonts w:ascii="宋体" w:hAnsi="宋体" w:cs="宋体" w:hint="eastAsia"/>
          <w:sz w:val="24"/>
          <w:szCs w:val="24"/>
        </w:rPr>
        <w:t>通用的趋势：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爆发间隔时间（</w:t>
      </w:r>
      <w:r>
        <w:rPr>
          <w:rFonts w:ascii="宋体" w:hAnsi="宋体" w:cs="宋体"/>
          <w:sz w:val="24"/>
          <w:szCs w:val="24"/>
        </w:rPr>
        <w:t>IBI,Burst,Supress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早产儿脑成熟度判定指标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爆发次数／分钟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癫痫发作次数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抑制比率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(3)</w:t>
      </w:r>
      <w:r>
        <w:rPr>
          <w:rFonts w:ascii="宋体" w:hAnsi="宋体" w:cs="宋体" w:hint="eastAsia"/>
          <w:sz w:val="24"/>
          <w:szCs w:val="24"/>
        </w:rPr>
        <w:t>基于频率分析的趋势：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光谱图（将</w:t>
      </w:r>
      <w:r>
        <w:rPr>
          <w:rFonts w:ascii="宋体" w:hAnsi="宋体" w:cs="宋体"/>
          <w:sz w:val="24"/>
          <w:szCs w:val="24"/>
        </w:rPr>
        <w:t>3D</w:t>
      </w:r>
      <w:r>
        <w:rPr>
          <w:rFonts w:ascii="宋体" w:hAnsi="宋体" w:cs="宋体" w:hint="eastAsia"/>
          <w:sz w:val="24"/>
          <w:szCs w:val="24"/>
        </w:rPr>
        <w:t>图像时阈、频阈、能量阈投影到</w:t>
      </w:r>
      <w:r>
        <w:rPr>
          <w:rFonts w:ascii="宋体" w:hAnsi="宋体" w:cs="宋体"/>
          <w:sz w:val="24"/>
          <w:szCs w:val="24"/>
        </w:rPr>
        <w:t>2D</w:t>
      </w:r>
      <w:r>
        <w:rPr>
          <w:rFonts w:ascii="宋体" w:hAnsi="宋体" w:cs="宋体" w:hint="eastAsia"/>
          <w:sz w:val="24"/>
          <w:szCs w:val="24"/>
        </w:rPr>
        <w:t>表面时阈、频阈）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便于判断镇静深度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光谱熵</w:t>
      </w:r>
      <w:r>
        <w:rPr>
          <w:rFonts w:ascii="宋体" w:hAnsi="宋体" w:cs="宋体"/>
          <w:sz w:val="24"/>
          <w:szCs w:val="24"/>
        </w:rPr>
        <w:t>:0-100</w:t>
      </w:r>
      <w:r>
        <w:rPr>
          <w:rFonts w:ascii="宋体" w:hAnsi="宋体" w:cs="宋体" w:hint="eastAsia"/>
          <w:sz w:val="24"/>
          <w:szCs w:val="24"/>
        </w:rPr>
        <w:t>的数值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评价镇静水平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光谱边缘</w:t>
      </w:r>
      <w:r>
        <w:rPr>
          <w:rFonts w:ascii="宋体" w:hAnsi="宋体" w:cs="宋体"/>
          <w:sz w:val="24"/>
          <w:szCs w:val="24"/>
        </w:rPr>
        <w:t>:95%</w:t>
      </w:r>
      <w:r>
        <w:rPr>
          <w:rFonts w:ascii="宋体" w:hAnsi="宋体" w:cs="宋体" w:hint="eastAsia"/>
          <w:sz w:val="24"/>
          <w:szCs w:val="24"/>
        </w:rPr>
        <w:t>光谱边缘对于镇静水平的预示具有特异性和敏感性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频率比率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易于判定四种脑电波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Alpha</w:t>
      </w:r>
      <w:r>
        <w:rPr>
          <w:rFonts w:ascii="宋体" w:hAnsi="宋体" w:cs="宋体" w:hint="eastAsia"/>
          <w:sz w:val="24"/>
          <w:szCs w:val="24"/>
        </w:rPr>
        <w:t>变异性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与脑血流量</w:t>
      </w:r>
      <w:r>
        <w:rPr>
          <w:rFonts w:ascii="宋体" w:hAnsi="宋体" w:cs="宋体"/>
          <w:sz w:val="24"/>
          <w:szCs w:val="24"/>
        </w:rPr>
        <w:t>(CBF)</w:t>
      </w:r>
      <w:r>
        <w:rPr>
          <w:rFonts w:ascii="宋体" w:hAnsi="宋体" w:cs="宋体" w:hint="eastAsia"/>
          <w:sz w:val="24"/>
          <w:szCs w:val="24"/>
        </w:rPr>
        <w:t>密切相关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其敏感性优于目前影像学和临床的检查方法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相对波段功率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协助棘尖波诊断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绝对波段功率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易于发现高能量波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峰值频率</w:t>
      </w:r>
      <w:r>
        <w:rPr>
          <w:rFonts w:ascii="宋体" w:hAnsi="宋体" w:cs="宋体"/>
          <w:sz w:val="24"/>
          <w:szCs w:val="24"/>
        </w:rPr>
        <w:t>;</w:t>
      </w:r>
      <w:r>
        <w:rPr>
          <w:rFonts w:ascii="宋体" w:hAnsi="宋体" w:cs="宋体" w:hint="eastAsia"/>
          <w:sz w:val="24"/>
          <w:szCs w:val="24"/>
        </w:rPr>
        <w:t>频谱比率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具有中文事件标记功能与波形自动测量功能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采集脑电信号外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还可采集心电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肌电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眼动等电信号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协助睡眠周期的判断</w:t>
      </w:r>
      <w:r>
        <w:rPr>
          <w:rFonts w:ascii="宋体" w:hAnsi="宋体" w:cs="宋体"/>
          <w:sz w:val="24"/>
          <w:szCs w:val="24"/>
        </w:rPr>
        <w:t>;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保留原始脑电图数据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可同屏比较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时时回放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7.</w:t>
      </w:r>
      <w:r>
        <w:rPr>
          <w:rFonts w:ascii="宋体" w:hAnsi="宋体" w:cs="宋体" w:hint="eastAsia"/>
          <w:sz w:val="24"/>
          <w:szCs w:val="24"/>
        </w:rPr>
        <w:t>可接入心跳</w:t>
      </w:r>
      <w:r>
        <w:rPr>
          <w:rFonts w:ascii="宋体" w:hAnsi="宋体" w:cs="宋体"/>
          <w:sz w:val="24"/>
          <w:szCs w:val="24"/>
        </w:rPr>
        <w:t>;</w:t>
      </w:r>
      <w:r>
        <w:rPr>
          <w:rFonts w:ascii="宋体" w:hAnsi="宋体" w:cs="宋体" w:hint="eastAsia"/>
          <w:sz w:val="24"/>
          <w:szCs w:val="24"/>
        </w:rPr>
        <w:t>脉率</w:t>
      </w:r>
      <w:r>
        <w:rPr>
          <w:rFonts w:ascii="宋体" w:hAnsi="宋体" w:cs="宋体"/>
          <w:sz w:val="24"/>
          <w:szCs w:val="24"/>
        </w:rPr>
        <w:t>;</w:t>
      </w:r>
      <w:r>
        <w:rPr>
          <w:rFonts w:ascii="宋体" w:hAnsi="宋体" w:cs="宋体" w:hint="eastAsia"/>
          <w:sz w:val="24"/>
          <w:szCs w:val="24"/>
        </w:rPr>
        <w:t>血压</w:t>
      </w:r>
      <w:r>
        <w:rPr>
          <w:rFonts w:ascii="宋体" w:hAnsi="宋体" w:cs="宋体"/>
          <w:sz w:val="24"/>
          <w:szCs w:val="24"/>
        </w:rPr>
        <w:t>;SpO2</w:t>
      </w:r>
      <w:r>
        <w:rPr>
          <w:rFonts w:ascii="宋体" w:hAnsi="宋体" w:cs="宋体" w:hint="eastAsia"/>
          <w:sz w:val="24"/>
          <w:szCs w:val="24"/>
        </w:rPr>
        <w:t>监测等生理信号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>
        <w:rPr>
          <w:rFonts w:ascii="宋体" w:hAnsi="宋体" w:cs="宋体" w:hint="eastAsia"/>
          <w:sz w:val="24"/>
          <w:szCs w:val="24"/>
        </w:rPr>
        <w:t>专有教学演示软件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可实现在任何电脑数据脱机分析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</w:t>
      </w:r>
      <w:r>
        <w:rPr>
          <w:rFonts w:ascii="宋体" w:hAnsi="宋体" w:cs="宋体" w:hint="eastAsia"/>
          <w:sz w:val="24"/>
          <w:szCs w:val="24"/>
        </w:rPr>
        <w:t>专有的网络平台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可实现院内危重患儿的网络化监护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数据共享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10.</w:t>
      </w:r>
      <w:r>
        <w:rPr>
          <w:rFonts w:ascii="宋体" w:hAnsi="宋体" w:cs="宋体" w:hint="eastAsia"/>
          <w:sz w:val="24"/>
          <w:szCs w:val="24"/>
        </w:rPr>
        <w:t>视频同步采集回放软件</w:t>
      </w:r>
      <w:r>
        <w:rPr>
          <w:rFonts w:ascii="宋体" w:cs="宋体"/>
          <w:sz w:val="24"/>
          <w:szCs w:val="24"/>
        </w:rPr>
        <w:t>.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11.aEEG</w:t>
      </w:r>
      <w:r>
        <w:rPr>
          <w:rFonts w:ascii="宋体" w:hAnsi="宋体" w:cs="宋体" w:hint="eastAsia"/>
          <w:sz w:val="24"/>
          <w:szCs w:val="24"/>
        </w:rPr>
        <w:t>与原始脑电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视频实时同步显示。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没有延迟现象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便于扑捉异常信号</w:t>
      </w:r>
      <w:r>
        <w:rPr>
          <w:rFonts w:ascii="宋体" w:hAnsi="宋体" w:cs="宋体"/>
          <w:sz w:val="24"/>
          <w:szCs w:val="24"/>
        </w:rPr>
        <w:t>)</w:t>
      </w:r>
    </w:p>
    <w:p w:rsidR="00954827" w:rsidRDefault="00954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、视频系统</w:t>
      </w:r>
      <w:r>
        <w:rPr>
          <w:rFonts w:ascii="宋体" w:hAnsi="宋体" w:cs="宋体"/>
          <w:sz w:val="24"/>
          <w:szCs w:val="24"/>
        </w:rPr>
        <w:t>: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、快球摄像头，电脑控制自动调焦，能够清晰的捕捉到患者的细微动作，甚至可以观察到面色的改变，图象可以通过电脑控制调节距离、大小、角度，视频信号与脑电信号完全同步。</w:t>
      </w:r>
    </w:p>
    <w:p w:rsidR="00954827" w:rsidRDefault="00954827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四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、耗材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赠送相应新生儿专用耗材若干。</w:t>
      </w:r>
    </w:p>
    <w:p w:rsidR="00954827" w:rsidRDefault="00954827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954827" w:rsidRDefault="0095482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954827" w:rsidRDefault="00954827" w:rsidP="00E5643C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954827" w:rsidRDefault="00954827" w:rsidP="00E5643C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954827" w:rsidRDefault="00954827" w:rsidP="00E5643C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954827" w:rsidRDefault="00954827">
      <w:pPr>
        <w:rPr>
          <w:rFonts w:cs="Times New Roman"/>
        </w:rPr>
      </w:pPr>
    </w:p>
    <w:p w:rsidR="00954827" w:rsidRDefault="00954827">
      <w:pPr>
        <w:rPr>
          <w:rFonts w:ascii="宋体" w:cs="Times New Roman"/>
          <w:sz w:val="24"/>
          <w:szCs w:val="24"/>
        </w:rPr>
      </w:pPr>
    </w:p>
    <w:sectPr w:rsidR="00954827" w:rsidSect="0002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2225F2"/>
    <w:multiLevelType w:val="singleLevel"/>
    <w:tmpl w:val="A12225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20AA2"/>
    <w:rsid w:val="000C4391"/>
    <w:rsid w:val="002D79C3"/>
    <w:rsid w:val="003252A5"/>
    <w:rsid w:val="00373FC1"/>
    <w:rsid w:val="003E6052"/>
    <w:rsid w:val="00410D90"/>
    <w:rsid w:val="00433762"/>
    <w:rsid w:val="00454EED"/>
    <w:rsid w:val="004744A2"/>
    <w:rsid w:val="004F6592"/>
    <w:rsid w:val="00771952"/>
    <w:rsid w:val="008068F1"/>
    <w:rsid w:val="00954827"/>
    <w:rsid w:val="009E35EF"/>
    <w:rsid w:val="00A60D47"/>
    <w:rsid w:val="00B1476C"/>
    <w:rsid w:val="00B6338F"/>
    <w:rsid w:val="00C10BD9"/>
    <w:rsid w:val="00CA594E"/>
    <w:rsid w:val="00E5643C"/>
    <w:rsid w:val="040F69DA"/>
    <w:rsid w:val="101601EE"/>
    <w:rsid w:val="29BE5D9E"/>
    <w:rsid w:val="2B4F62D8"/>
    <w:rsid w:val="36F03CFF"/>
    <w:rsid w:val="383519BA"/>
    <w:rsid w:val="3B830F8E"/>
    <w:rsid w:val="3BB51125"/>
    <w:rsid w:val="3F043D5A"/>
    <w:rsid w:val="41EA5E83"/>
    <w:rsid w:val="47005B92"/>
    <w:rsid w:val="48C87744"/>
    <w:rsid w:val="5FD51652"/>
    <w:rsid w:val="73416E3C"/>
    <w:rsid w:val="7B13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A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020AA2"/>
    <w:pPr>
      <w:ind w:firstLineChars="200" w:firstLine="420"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321</Words>
  <Characters>1832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