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8" w:line="100" w:lineRule="exact"/>
        <w:rPr>
          <w:sz w:val="10"/>
          <w:szCs w:val="10"/>
        </w:rPr>
      </w:pPr>
    </w:p>
    <w:p>
      <w:pPr>
        <w:widowControl w:val="0"/>
        <w:autoSpaceDE w:val="0"/>
        <w:autoSpaceDN w:val="0"/>
        <w:ind w:left="109" w:right="-20"/>
        <w:rPr>
          <w:rFonts w:eastAsia="Times New Roman"/>
        </w:rPr>
      </w:pPr>
    </w:p>
    <w:p>
      <w:pPr>
        <w:widowControl w:val="0"/>
        <w:autoSpaceDE w:val="0"/>
        <w:autoSpaceDN w:val="0"/>
        <w:ind w:left="109" w:right="-20"/>
        <w:rPr>
          <w:rFonts w:eastAsia="Times New Roman"/>
        </w:rPr>
        <w:sectPr>
          <w:type w:val="continuous"/>
          <w:pgSz w:w="11920" w:h="16840"/>
          <w:pgMar w:top="280" w:right="780" w:bottom="280" w:left="760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line="345" w:lineRule="exact"/>
        <w:ind w:right="-88"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position w:val="-2"/>
          <w:sz w:val="32"/>
          <w:szCs w:val="32"/>
        </w:rPr>
        <w:t>A</w:t>
      </w:r>
      <w:r>
        <w:rPr>
          <w:rFonts w:ascii="黑体" w:hAnsi="黑体" w:eastAsia="黑体" w:cs="黑体"/>
          <w:spacing w:val="5"/>
          <w:position w:val="-2"/>
          <w:sz w:val="32"/>
          <w:szCs w:val="32"/>
        </w:rPr>
        <w:t>204</w:t>
      </w:r>
      <w:r>
        <w:rPr>
          <w:rFonts w:ascii="黑体" w:hAnsi="黑体" w:eastAsia="黑体" w:cs="黑体"/>
          <w:spacing w:val="-82"/>
          <w:position w:val="-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position w:val="-2"/>
          <w:sz w:val="32"/>
          <w:szCs w:val="32"/>
        </w:rPr>
        <w:t>隔声室技术</w:t>
      </w:r>
      <w:r>
        <w:rPr>
          <w:rFonts w:hint="eastAsia" w:ascii="黑体" w:hAnsi="黑体" w:eastAsia="黑体" w:cs="黑体"/>
          <w:spacing w:val="-5"/>
          <w:position w:val="-2"/>
          <w:sz w:val="32"/>
          <w:szCs w:val="32"/>
        </w:rPr>
        <w:t>参</w:t>
      </w:r>
      <w:r>
        <w:rPr>
          <w:rFonts w:hint="eastAsia" w:ascii="黑体" w:hAnsi="黑体" w:eastAsia="黑体" w:cs="黑体"/>
          <w:position w:val="-2"/>
          <w:sz w:val="32"/>
          <w:szCs w:val="32"/>
        </w:rPr>
        <w:t>数表</w:t>
      </w:r>
    </w:p>
    <w:p>
      <w:pPr>
        <w:widowControl w:val="0"/>
        <w:autoSpaceDE w:val="0"/>
        <w:autoSpaceDN w:val="0"/>
        <w:ind w:right="-20"/>
        <w:rPr>
          <w:rFonts w:ascii="黑体" w:hAnsi="黑体" w:eastAsia="黑体" w:cs="黑体"/>
          <w:sz w:val="28"/>
          <w:szCs w:val="28"/>
        </w:rPr>
        <w:sectPr>
          <w:type w:val="continuous"/>
          <w:pgSz w:w="11920" w:h="16840"/>
          <w:pgMar w:top="280" w:right="780" w:bottom="280" w:left="760" w:header="720" w:footer="720" w:gutter="0"/>
          <w:cols w:equalWidth="0" w:num="2">
            <w:col w:w="6765" w:space="971"/>
            <w:col w:w="2644"/>
          </w:cols>
        </w:sectPr>
      </w:pP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  <w:bookmarkStart w:id="0" w:name="_GoBack"/>
      <w:bookmarkEnd w:id="0"/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tbl>
      <w:tblPr>
        <w:tblStyle w:val="5"/>
        <w:tblW w:w="9891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7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31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31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安装方式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模块结构，工厂化生产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现场拼装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before="9" w:line="220" w:lineRule="exact"/>
              <w:rPr>
                <w:sz w:val="22"/>
                <w:szCs w:val="22"/>
              </w:rPr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尺寸（单位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外尺寸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200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240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60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（长×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×高）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22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（长×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×高）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门板尺寸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4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（宽×高）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门框内尺寸：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7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（宽×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高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窗户尺寸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6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6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隔声窗玻璃层数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6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双层隔声玻璃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隔声量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环境噪声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d</w:t>
            </w:r>
            <w:r>
              <w:rPr>
                <w:rFonts w:ascii="黑体" w:hAnsi="黑体" w:eastAsia="黑体" w:cs="黑体"/>
                <w:spacing w:val="-39"/>
                <w:sz w:val="28"/>
                <w:szCs w:val="28"/>
              </w:rPr>
              <w:t>B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A</w:t>
            </w:r>
            <w:r>
              <w:rPr>
                <w:rFonts w:hint="eastAsia" w:ascii="黑体" w:hAnsi="黑体" w:eastAsia="黑体" w:cs="黑体"/>
                <w:spacing w:val="-41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spacing w:val="-41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室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本底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噪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0d</w:t>
            </w:r>
            <w:r>
              <w:rPr>
                <w:rFonts w:ascii="黑体" w:hAnsi="黑体" w:eastAsia="黑体" w:cs="黑体"/>
                <w:spacing w:val="-39"/>
                <w:sz w:val="28"/>
                <w:szCs w:val="28"/>
              </w:rPr>
              <w:t>B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z w:val="28"/>
                <w:szCs w:val="28"/>
              </w:rPr>
              <w:t>A)</w:t>
            </w:r>
          </w:p>
        </w:tc>
      </w:tr>
      <w:tr>
        <w:tblPrEx>
          <w:tblLayout w:type="fixed"/>
        </w:tblPrEx>
        <w:trPr>
          <w:trHeight w:val="1514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line="120" w:lineRule="exact"/>
              <w:rPr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信号转接器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30" w:line="288" w:lineRule="auto"/>
              <w:ind w:left="105" w:right="2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规格：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φ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6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立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声插座</w:t>
            </w:r>
          </w:p>
          <w:p>
            <w:pPr>
              <w:widowControl w:val="0"/>
              <w:autoSpaceDE w:val="0"/>
              <w:autoSpaceDN w:val="0"/>
              <w:spacing w:before="30" w:line="288" w:lineRule="auto"/>
              <w:ind w:left="105" w:right="2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通道数量：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道（内外各</w:t>
            </w:r>
            <w:r>
              <w:rPr>
                <w:rFonts w:ascii="黑体" w:hAnsi="黑体" w:eastAsia="黑体" w:cs="黑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个）</w:t>
            </w:r>
          </w:p>
          <w:p>
            <w:pPr>
              <w:widowControl w:val="0"/>
              <w:autoSpaceDE w:val="0"/>
              <w:autoSpaceDN w:val="0"/>
              <w:spacing w:before="32"/>
              <w:ind w:left="105" w:right="-20"/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可订制</w:t>
            </w:r>
            <w:r>
              <w:rPr>
                <w:rFonts w:ascii="黑体" w:hAnsi="黑体" w:eastAsia="黑体" w:cs="黑体"/>
                <w:color w:val="00000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U</w:t>
            </w: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B</w:t>
            </w:r>
            <w:r>
              <w:rPr>
                <w:rFonts w:ascii="黑体" w:hAnsi="黑体" w:eastAsia="黑体" w:cs="黑体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接口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" w:line="260" w:lineRule="exact"/>
              <w:rPr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换气系统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换风量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≥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5"/>
                <w:position w:val="14"/>
                <w:sz w:val="14"/>
                <w:szCs w:val="14"/>
              </w:rPr>
              <w:t>3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小时</w:t>
            </w:r>
          </w:p>
          <w:p>
            <w:pPr>
              <w:widowControl w:val="0"/>
              <w:autoSpaceDE w:val="0"/>
              <w:autoSpaceDN w:val="0"/>
              <w:spacing w:before="88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消音量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≥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d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B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(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A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" w:line="170" w:lineRule="exact"/>
              <w:rPr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电气系统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6" w:line="290" w:lineRule="auto"/>
              <w:ind w:left="105" w:right="2021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照明：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z w:val="28"/>
                <w:szCs w:val="28"/>
              </w:rPr>
              <w:t>W</w:t>
            </w:r>
            <w:r>
              <w:rPr>
                <w:rFonts w:ascii="黑体" w:hAnsi="黑体" w:eastAsia="黑体" w:cs="黑体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三基色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静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音节能灯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套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开关：朗能双开开关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只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插座：朗能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孔插座</w:t>
            </w:r>
            <w:r>
              <w:rPr>
                <w:rFonts w:ascii="黑体" w:hAnsi="黑体" w:eastAsia="黑体" w:cs="黑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只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隔声室最大负载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k</w:t>
            </w:r>
            <w:r>
              <w:rPr>
                <w:rFonts w:ascii="黑体" w:hAnsi="黑体" w:eastAsia="黑体" w:cs="黑体"/>
                <w:sz w:val="28"/>
                <w:szCs w:val="28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before="9" w:line="220" w:lineRule="exact"/>
              <w:rPr>
                <w:sz w:val="22"/>
                <w:szCs w:val="22"/>
              </w:rPr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室内空气质量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6" w:line="291" w:lineRule="auto"/>
              <w:ind w:left="105" w:right="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G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B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《民用建筑工程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室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内环境污染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控制规范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》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Ⅰ类标准</w:t>
            </w:r>
          </w:p>
          <w:p>
            <w:pPr>
              <w:widowControl w:val="0"/>
              <w:autoSpaceDE w:val="0"/>
              <w:autoSpaceDN w:val="0"/>
              <w:spacing w:before="28"/>
              <w:ind w:left="105" w:right="-2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甲醛：≤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8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g/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position w:val="14"/>
                <w:sz w:val="14"/>
                <w:szCs w:val="14"/>
              </w:rPr>
              <w:t>3</w:t>
            </w:r>
          </w:p>
          <w:p>
            <w:pPr>
              <w:widowControl w:val="0"/>
              <w:autoSpaceDE w:val="0"/>
              <w:autoSpaceDN w:val="0"/>
              <w:spacing w:before="84"/>
              <w:ind w:left="105" w:right="-2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苯：≤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9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g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/ 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position w:val="14"/>
                <w:sz w:val="14"/>
                <w:szCs w:val="14"/>
              </w:rPr>
              <w:t>3</w:t>
            </w:r>
          </w:p>
          <w:p>
            <w:pPr>
              <w:widowControl w:val="0"/>
              <w:autoSpaceDE w:val="0"/>
              <w:autoSpaceDN w:val="0"/>
              <w:spacing w:before="88"/>
              <w:ind w:left="105" w:right="-20"/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T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V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O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C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0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g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/ 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position w:val="14"/>
                <w:sz w:val="14"/>
                <w:szCs w:val="1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重量</w:t>
            </w:r>
          </w:p>
        </w:tc>
        <w:tc>
          <w:tcPr>
            <w:tcW w:w="7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1023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k</w:t>
            </w:r>
            <w:r>
              <w:rPr>
                <w:rFonts w:ascii="黑体" w:hAnsi="黑体" w:eastAsia="黑体" w:cs="黑体"/>
                <w:sz w:val="28"/>
                <w:szCs w:val="28"/>
              </w:rPr>
              <w:t>g</w:t>
            </w:r>
          </w:p>
        </w:tc>
      </w:tr>
    </w:tbl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line="360" w:lineRule="auto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line="360" w:lineRule="auto"/>
        <w:ind w:firstLine="420" w:firstLineChars="15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注：外尺寸高度为包含顶部通风系统的尺寸。</w:t>
      </w: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before="17" w:line="220" w:lineRule="exact"/>
        <w:rPr>
          <w:rFonts w:ascii="黑体" w:hAnsi="黑体" w:eastAsia="黑体" w:cs="黑体"/>
          <w:sz w:val="22"/>
          <w:szCs w:val="22"/>
        </w:rPr>
      </w:pPr>
    </w:p>
    <w:p>
      <w:pPr>
        <w:widowControl w:val="0"/>
        <w:autoSpaceDE w:val="0"/>
        <w:autoSpaceDN w:val="0"/>
        <w:spacing w:before="24"/>
        <w:ind w:left="4101" w:right="4069"/>
        <w:jc w:val="center"/>
        <w:rPr>
          <w:rFonts w:eastAsia="Times New Roman"/>
          <w:color w:val="000000"/>
          <w:sz w:val="28"/>
          <w:szCs w:val="28"/>
        </w:rPr>
      </w:pPr>
    </w:p>
    <w:sectPr>
      <w:type w:val="continuous"/>
      <w:pgSz w:w="11920" w:h="16840"/>
      <w:pgMar w:top="280" w:right="780" w:bottom="280" w:left="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lTrailSpace/>
    <w:doNotExpandShiftReturn/>
    <w:shapeLayoutLikeWW8/>
    <w:adjustLineHeightInTable/>
    <w:doNotUseHTMLParagraphAutoSpacing/>
    <w:layoutTableRowsApart/>
    <w:useWord97LineBreakRules/>
    <w:doNotBreakWrappedTables/>
    <w:doNotSnapToGridInCell/>
    <w:selectFldWithFirstOrLastChar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909"/>
    <w:rsid w:val="000955BA"/>
    <w:rsid w:val="001237DF"/>
    <w:rsid w:val="00322909"/>
    <w:rsid w:val="003437CE"/>
    <w:rsid w:val="00417D12"/>
    <w:rsid w:val="004B79BD"/>
    <w:rsid w:val="004C0F96"/>
    <w:rsid w:val="00597C70"/>
    <w:rsid w:val="006D2E28"/>
    <w:rsid w:val="00713E69"/>
    <w:rsid w:val="009256BF"/>
    <w:rsid w:val="00B623AB"/>
    <w:rsid w:val="00B94040"/>
    <w:rsid w:val="00C64D9D"/>
    <w:rsid w:val="00DF15D3"/>
    <w:rsid w:val="00E70A9D"/>
    <w:rsid w:val="00F91C18"/>
    <w:rsid w:val="00F93512"/>
    <w:rsid w:val="628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ScaleCrop>false</ScaleCrop>
  <LinksUpToDate>false</LinksUpToDate>
  <CharactersWithSpaces>164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2015-04-17T02:21:00Z</dcterms:created>
  <dc:creator>Tonecon</dc:creator>
  <cp:lastModifiedBy>Rareジ 瘋老頭</cp:lastModifiedBy>
  <cp:lastPrinted>2015-04-09T01:03:00Z</cp:lastPrinted>
  <dcterms:modified xsi:type="dcterms:W3CDTF">2018-03-19T08:43:35Z</dcterms:modified>
  <dc:title>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