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连云港市第一人民医院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开发区院区</w:t>
      </w:r>
    </w:p>
    <w:p>
      <w:pPr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超高清腹腔镜</w:t>
      </w:r>
      <w:r>
        <w:rPr>
          <w:rFonts w:hint="eastAsia" w:ascii="宋体" w:hAnsi="宋体" w:cs="宋体"/>
          <w:b/>
          <w:bCs/>
          <w:sz w:val="28"/>
          <w:szCs w:val="28"/>
        </w:rPr>
        <w:t>参数要求</w:t>
      </w:r>
    </w:p>
    <w:p>
      <w:pPr>
        <w:spacing w:line="360" w:lineRule="auto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本次商谈的内容为连云港市第一人民医院</w:t>
      </w:r>
      <w:r>
        <w:rPr>
          <w:rFonts w:hint="eastAsia" w:ascii="宋体" w:hAnsi="宋体" w:cs="宋体"/>
          <w:sz w:val="24"/>
          <w:lang w:val="en-US" w:eastAsia="zh-CN"/>
        </w:rPr>
        <w:t>开发区院区</w:t>
      </w:r>
      <w:r>
        <w:rPr>
          <w:rFonts w:hint="eastAsia" w:ascii="宋体" w:hAnsi="宋体" w:cs="宋体"/>
          <w:sz w:val="24"/>
          <w:lang w:eastAsia="zh-CN"/>
        </w:rPr>
        <w:t>高清腹腔镜</w:t>
      </w:r>
      <w:r>
        <w:rPr>
          <w:rFonts w:hint="eastAsia" w:ascii="宋体" w:hAnsi="宋体" w:cs="宋体"/>
          <w:sz w:val="24"/>
        </w:rPr>
        <w:t>采购，卖方负责将</w:t>
      </w:r>
      <w:r>
        <w:rPr>
          <w:rFonts w:hint="eastAsia" w:ascii="宋体" w:hAnsi="宋体" w:cs="宋体"/>
          <w:sz w:val="24"/>
          <w:lang w:eastAsia="zh-CN"/>
        </w:rPr>
        <w:t>超高清腹腔镜</w:t>
      </w:r>
      <w:r>
        <w:rPr>
          <w:rFonts w:hint="eastAsia" w:ascii="宋体" w:hAnsi="宋体" w:cs="宋体"/>
          <w:sz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二、参数要求：</w:t>
      </w:r>
    </w:p>
    <w:p>
      <w:pPr>
        <w:spacing w:line="360" w:lineRule="auto"/>
        <w:ind w:firstLine="472" w:firstLineChars="196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设备名称</w:t>
      </w:r>
      <w:r>
        <w:rPr>
          <w:rFonts w:ascii="宋体" w:hAnsi="宋体" w:cs="宋体"/>
          <w:b/>
          <w:bCs/>
          <w:sz w:val="24"/>
        </w:rPr>
        <w:t>:</w:t>
      </w:r>
      <w:r>
        <w:rPr>
          <w:rFonts w:hint="eastAsia" w:ascii="宋体" w:hAnsi="宋体" w:cs="宋体"/>
          <w:sz w:val="24"/>
          <w:lang w:eastAsia="zh-CN"/>
        </w:rPr>
        <w:t>超高清腹腔镜</w:t>
      </w:r>
      <w:r>
        <w:rPr>
          <w:rFonts w:ascii="宋体" w:hAnsi="宋体" w:cs="宋体"/>
          <w:bCs/>
          <w:sz w:val="24"/>
        </w:rPr>
        <w:t xml:space="preserve"> </w:t>
      </w:r>
      <w:r>
        <w:rPr>
          <w:rFonts w:ascii="宋体" w:hAnsi="宋体" w:cs="宋体"/>
          <w:b/>
          <w:bCs/>
          <w:sz w:val="24"/>
        </w:rPr>
        <w:t xml:space="preserve">              </w:t>
      </w:r>
      <w:r>
        <w:rPr>
          <w:rFonts w:hint="eastAsia" w:ascii="宋体" w:hAnsi="宋体" w:cs="宋体"/>
          <w:b/>
          <w:bCs/>
          <w:sz w:val="24"/>
        </w:rPr>
        <w:t>本次采购数量：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cs="宋体"/>
          <w:bCs/>
          <w:sz w:val="24"/>
        </w:rPr>
        <w:t>台</w:t>
      </w:r>
    </w:p>
    <w:p>
      <w:pPr>
        <w:spacing w:line="360" w:lineRule="auto"/>
        <w:ind w:firstLine="482" w:firstLineChars="200"/>
        <w:jc w:val="left"/>
        <w:rPr>
          <w:rFonts w:hint="default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以下配置为每套的配置，采购数量为2套。</w:t>
      </w:r>
      <w:bookmarkStart w:id="0" w:name="_GoBack"/>
      <w:bookmarkEnd w:id="0"/>
    </w:p>
    <w:p>
      <w:pPr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1.</w:t>
      </w:r>
      <w:r>
        <w:rPr>
          <w:rFonts w:hint="eastAsia" w:ascii="宋体" w:hAnsi="宋体" w:cs="宋体"/>
          <w:b/>
          <w:bCs/>
          <w:sz w:val="24"/>
        </w:rPr>
        <w:t>全高清摄像</w:t>
      </w:r>
      <w:r>
        <w:rPr>
          <w:rFonts w:hint="eastAsia" w:ascii="宋体" w:hAnsi="宋体" w:cs="宋体"/>
          <w:b/>
          <w:bCs/>
          <w:sz w:val="24"/>
          <w:lang w:eastAsia="zh-CN"/>
        </w:rPr>
        <w:t>系统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1套</w:t>
      </w:r>
      <w:r>
        <w:rPr>
          <w:rFonts w:hint="eastAsia" w:ascii="宋体" w:hAnsi="宋体" w:cs="宋体"/>
          <w:b/>
          <w:bCs/>
          <w:sz w:val="24"/>
        </w:rPr>
        <w:t>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a. 全数字化摄像头，</w:t>
      </w:r>
      <w:r>
        <w:rPr>
          <w:rFonts w:hint="eastAsia" w:ascii="宋体" w:hAnsi="宋体"/>
          <w:sz w:val="24"/>
        </w:rPr>
        <w:t>输出分辨率支持1920x1080，逐行扫描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b. 摄像头可设置不少于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种快捷键，可预设功能至少包括术野录像、拍照、白平衡</w:t>
      </w:r>
      <w:r>
        <w:rPr>
          <w:rFonts w:hint="eastAsia" w:ascii="宋体" w:hAnsi="宋体" w:cs="宋体"/>
          <w:sz w:val="24"/>
          <w:lang w:eastAsia="zh-CN"/>
        </w:rPr>
        <w:t>等</w:t>
      </w:r>
      <w:r>
        <w:rPr>
          <w:rFonts w:hint="eastAsia" w:ascii="宋体" w:hAnsi="宋体" w:cs="宋体"/>
          <w:sz w:val="24"/>
          <w:lang w:val="en-US"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c.摄像头采集像素至少为1920*1080，光学变焦≥1.75倍。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d.需实现刻录功能。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2、全高清医用LED监视器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</w:rPr>
        <w:t>台：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a.液晶显示器</w:t>
      </w:r>
      <w:r>
        <w:rPr>
          <w:rFonts w:hint="eastAsia" w:ascii="宋体" w:hAnsi="宋体" w:cs="宋体"/>
          <w:sz w:val="24"/>
          <w:lang w:eastAsia="zh-CN"/>
        </w:rPr>
        <w:t>，尺寸≥</w:t>
      </w:r>
      <w:r>
        <w:rPr>
          <w:rFonts w:hint="eastAsia" w:ascii="宋体" w:hAnsi="宋体" w:cs="宋体"/>
          <w:sz w:val="24"/>
          <w:lang w:val="en-US" w:eastAsia="zh-CN"/>
        </w:rPr>
        <w:t>26英寸。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b.</w:t>
      </w:r>
      <w:r>
        <w:rPr>
          <w:rFonts w:hint="eastAsia" w:ascii="宋体" w:hAnsi="宋体" w:cs="宋体"/>
          <w:sz w:val="24"/>
          <w:lang w:eastAsia="zh-CN"/>
        </w:rPr>
        <w:t>具有常规多种信号输入输出接口。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 w:hAnsi="宋体" w:cs="宋体"/>
          <w:sz w:val="24"/>
          <w:lang w:val="en-US" w:eastAsia="zh-CN"/>
        </w:rPr>
        <w:t>c.显示屏分辨率≥1920*1080，要具有稳定性的成像和色彩还原度。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3、LED冷光源1台：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a.开机时光源强度自动调至最低，保证手术安全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b.</w:t>
      </w:r>
      <w:r>
        <w:rPr>
          <w:rFonts w:hint="eastAsia" w:ascii="宋体" w:hAnsi="宋体" w:cs="宋体"/>
          <w:sz w:val="24"/>
          <w:lang w:val="en-US" w:eastAsia="zh-CN"/>
        </w:rPr>
        <w:t>LED</w:t>
      </w:r>
      <w:r>
        <w:rPr>
          <w:rFonts w:hint="eastAsia" w:ascii="宋体" w:hAnsi="宋体" w:cs="宋体"/>
          <w:sz w:val="24"/>
        </w:rPr>
        <w:t>光源</w:t>
      </w:r>
      <w:r>
        <w:rPr>
          <w:rFonts w:hint="eastAsia" w:ascii="宋体" w:hAnsi="宋体" w:cs="宋体"/>
          <w:sz w:val="24"/>
          <w:lang w:eastAsia="zh-CN"/>
        </w:rPr>
        <w:t>寿</w:t>
      </w:r>
      <w:r>
        <w:rPr>
          <w:rFonts w:hint="eastAsia" w:ascii="宋体" w:hAnsi="宋体" w:cs="宋体"/>
          <w:sz w:val="24"/>
        </w:rPr>
        <w:t>命</w:t>
      </w:r>
      <w:r>
        <w:rPr>
          <w:rFonts w:hint="eastAsia" w:ascii="宋体" w:hAnsi="宋体" w:cs="宋体"/>
          <w:sz w:val="24"/>
          <w:lang w:eastAsia="zh-CN"/>
        </w:rPr>
        <w:t>平均</w:t>
      </w:r>
      <w:r>
        <w:rPr>
          <w:rFonts w:hint="eastAsia" w:ascii="宋体" w:hAnsi="宋体" w:cs="宋体"/>
          <w:sz w:val="24"/>
        </w:rPr>
        <w:t>≥</w:t>
      </w:r>
      <w:r>
        <w:rPr>
          <w:rFonts w:hint="eastAsia" w:ascii="宋体" w:hAnsi="宋体" w:cs="宋体"/>
          <w:sz w:val="24"/>
          <w:lang w:val="en-US" w:eastAsia="zh-CN"/>
        </w:rPr>
        <w:t>30000</w:t>
      </w:r>
      <w:r>
        <w:rPr>
          <w:rFonts w:hint="eastAsia" w:ascii="宋体" w:hAnsi="宋体" w:cs="宋体"/>
          <w:sz w:val="24"/>
        </w:rPr>
        <w:t>小时</w:t>
      </w:r>
      <w:r>
        <w:rPr>
          <w:rFonts w:hint="eastAsia" w:ascii="宋体" w:hAnsi="宋体" w:cs="宋体"/>
          <w:sz w:val="24"/>
          <w:lang w:eastAsia="zh-CN"/>
        </w:rPr>
        <w:t>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4、纤维导光束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</w:rPr>
        <w:t>根：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a.</w:t>
      </w:r>
      <w:r>
        <w:rPr>
          <w:rFonts w:hint="eastAsia" w:ascii="宋体" w:hAnsi="宋体" w:cs="宋体"/>
          <w:sz w:val="24"/>
          <w:lang w:eastAsia="zh-CN"/>
        </w:rPr>
        <w:t>原厂</w:t>
      </w:r>
      <w:r>
        <w:rPr>
          <w:rFonts w:hint="eastAsia" w:ascii="宋体" w:hAnsi="宋体" w:cs="宋体"/>
          <w:sz w:val="24"/>
        </w:rPr>
        <w:t>高耐热型</w:t>
      </w:r>
      <w:r>
        <w:rPr>
          <w:rFonts w:hint="eastAsia" w:ascii="宋体" w:hAnsi="宋体" w:cs="宋体"/>
          <w:sz w:val="24"/>
          <w:lang w:eastAsia="zh-CN"/>
        </w:rPr>
        <w:t>纤维导光束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5、高清腹腔镜镜头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</w:rPr>
        <w:t>根：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a.</w:t>
      </w:r>
      <w:r>
        <w:rPr>
          <w:rFonts w:hint="eastAsia" w:ascii="宋体" w:hAnsi="宋体" w:cs="宋体"/>
          <w:sz w:val="24"/>
          <w:lang w:eastAsia="zh-CN"/>
        </w:rPr>
        <w:t>原厂腹腔镜镜头，</w:t>
      </w:r>
      <w:r>
        <w:rPr>
          <w:rFonts w:hint="eastAsia" w:ascii="宋体" w:hAnsi="宋体" w:cs="宋体"/>
          <w:sz w:val="24"/>
        </w:rPr>
        <w:t>图像清晰，密封性强；可高温高压消毒。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b.内镜自带多种光纤转接头，种类≥3 种。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c.配消毒盒。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6、气腹机一台：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a.</w:t>
      </w:r>
      <w:r>
        <w:rPr>
          <w:rFonts w:hint="eastAsia" w:ascii="宋体" w:hAnsi="宋体" w:cs="宋体"/>
          <w:sz w:val="24"/>
          <w:lang w:eastAsia="zh-CN"/>
        </w:rPr>
        <w:t>流速</w:t>
      </w:r>
      <w:r>
        <w:rPr>
          <w:rFonts w:hint="eastAsia" w:ascii="宋体" w:hAnsi="宋体" w:cs="宋体"/>
          <w:sz w:val="24"/>
          <w:lang w:val="en-US" w:eastAsia="zh-CN"/>
        </w:rPr>
        <w:t>≥40L/min，</w:t>
      </w:r>
      <w:r>
        <w:rPr>
          <w:rFonts w:hint="eastAsia" w:ascii="宋体" w:hAnsi="宋体" w:cs="宋体"/>
          <w:sz w:val="24"/>
          <w:lang w:eastAsia="zh-CN"/>
        </w:rPr>
        <w:t>适用于</w:t>
      </w:r>
      <w:r>
        <w:rPr>
          <w:rFonts w:hint="eastAsia" w:ascii="宋体" w:hAnsi="宋体" w:cs="宋体"/>
          <w:sz w:val="24"/>
        </w:rPr>
        <w:t>成人</w:t>
      </w:r>
      <w:r>
        <w:rPr>
          <w:rFonts w:hint="eastAsia" w:ascii="宋体" w:hAnsi="宋体" w:cs="宋体"/>
          <w:sz w:val="24"/>
          <w:lang w:eastAsia="zh-CN"/>
        </w:rPr>
        <w:t>、儿童等多种类型的充气。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b.自动压力调节装置，防止由于供气中断导致的气腹系统崩溃问题，可快速检测压力过高情况，系统自动泄流并自动报警。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c.显示流量等工作参数，实时压力测量。</w:t>
      </w:r>
    </w:p>
    <w:p>
      <w:pPr>
        <w:spacing w:line="360" w:lineRule="auto"/>
        <w:ind w:firstLine="480" w:firstLineChars="200"/>
        <w:jc w:val="left"/>
        <w:rPr>
          <w:rFonts w:hint="eastAsia"/>
        </w:rPr>
      </w:pPr>
      <w:r>
        <w:rPr>
          <w:rFonts w:hint="eastAsia" w:ascii="宋体" w:hAnsi="宋体" w:cs="宋体"/>
          <w:sz w:val="24"/>
          <w:lang w:val="en-US" w:eastAsia="zh-CN"/>
        </w:rPr>
        <w:t>d.充气流量级别可自行设定。</w:t>
      </w:r>
    </w:p>
    <w:p>
      <w:pPr>
        <w:spacing w:line="360" w:lineRule="auto"/>
        <w:ind w:firstLine="482" w:firstLineChars="200"/>
        <w:jc w:val="left"/>
        <w:rPr>
          <w:rFonts w:hint="default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7、原厂台车1辆</w:t>
      </w:r>
    </w:p>
    <w:p>
      <w:pPr>
        <w:pStyle w:val="2"/>
        <w:rPr>
          <w:rFonts w:hint="default"/>
          <w:lang w:val="en-US" w:eastAsia="zh-CN"/>
        </w:rPr>
      </w:pPr>
    </w:p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  <w:lang w:val="en-US" w:eastAsia="zh-CN"/>
        </w:rPr>
        <w:t>原厂</w:t>
      </w:r>
      <w:r>
        <w:rPr>
          <w:rFonts w:hint="eastAsia" w:ascii="宋体" w:hAnsi="宋体" w:cs="宋体"/>
          <w:sz w:val="24"/>
        </w:rPr>
        <w:t>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</w:t>
      </w:r>
      <w:r>
        <w:rPr>
          <w:rFonts w:hint="eastAsia" w:ascii="宋体" w:hAnsi="宋体" w:cs="宋体"/>
          <w:sz w:val="24"/>
          <w:lang w:val="en-US" w:eastAsia="zh-CN"/>
        </w:rPr>
        <w:t>需提供原厂证明。</w:t>
      </w:r>
      <w:r>
        <w:rPr>
          <w:rFonts w:hint="eastAsia" w:ascii="宋体" w:hAnsi="宋体" w:cs="宋体"/>
          <w:sz w:val="24"/>
        </w:rPr>
        <w:t>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  <w:lang w:val="en-US" w:eastAsia="zh-CN"/>
        </w:rPr>
        <w:t>4保修期内</w:t>
      </w:r>
      <w:r>
        <w:rPr>
          <w:rFonts w:hint="eastAsia" w:ascii="宋体" w:hAnsi="宋体" w:cs="宋体"/>
          <w:sz w:val="24"/>
        </w:rPr>
        <w:t>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</w:t>
      </w:r>
      <w:r>
        <w:rPr>
          <w:rFonts w:hint="eastAsia" w:ascii="宋体" w:hAnsi="宋体" w:cs="宋体"/>
          <w:sz w:val="24"/>
          <w:lang w:val="en-US" w:eastAsia="zh-CN"/>
        </w:rPr>
        <w:t>72</w:t>
      </w:r>
      <w:r>
        <w:rPr>
          <w:rFonts w:hint="eastAsia" w:ascii="宋体" w:hAnsi="宋体" w:cs="宋体"/>
          <w:sz w:val="24"/>
        </w:rPr>
        <w:t>小时内解决故障。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、交货期：一个月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>
      <w:pPr>
        <w:ind w:firstLine="480" w:firstLineChars="200"/>
        <w:jc w:val="left"/>
        <w:rPr>
          <w:rFonts w:ascii="宋体" w:cs="宋体"/>
          <w:sz w:val="24"/>
        </w:rPr>
      </w:pPr>
    </w:p>
    <w:p>
      <w:pPr>
        <w:spacing w:line="276" w:lineRule="auto"/>
        <w:ind w:firstLine="5460" w:firstLineChars="2600"/>
        <w:rPr>
          <w:rFonts w:ascii="宋体" w:cs="宋体"/>
          <w:color w:val="000000"/>
        </w:rPr>
      </w:pPr>
    </w:p>
    <w:p>
      <w:pPr>
        <w:rPr>
          <w:rFonts w:ascii="宋体" w:cs="宋体"/>
        </w:rPr>
      </w:pPr>
    </w:p>
    <w:p>
      <w:pPr>
        <w:rPr>
          <w:rFonts w:ascii="宋体" w:cs="宋体"/>
          <w:sz w:val="24"/>
        </w:rPr>
      </w:pPr>
    </w:p>
    <w:p>
      <w:pPr>
        <w:jc w:val="center"/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/>
          <w:bCs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YWExY2E3Mzg3YTJjODY4Yjk3YWUxODk0MTVkN2QifQ=="/>
  </w:docVars>
  <w:rsids>
    <w:rsidRoot w:val="09D8640F"/>
    <w:rsid w:val="04D04859"/>
    <w:rsid w:val="093F2141"/>
    <w:rsid w:val="094B3B92"/>
    <w:rsid w:val="09D8640F"/>
    <w:rsid w:val="0E6C6C28"/>
    <w:rsid w:val="26201B2D"/>
    <w:rsid w:val="37E241D8"/>
    <w:rsid w:val="3C397016"/>
    <w:rsid w:val="40F77B80"/>
    <w:rsid w:val="43440A0A"/>
    <w:rsid w:val="4FC6709B"/>
    <w:rsid w:val="55D0742B"/>
    <w:rsid w:val="5AB97EAE"/>
    <w:rsid w:val="5E6451EA"/>
    <w:rsid w:val="63697483"/>
    <w:rsid w:val="668C4743"/>
    <w:rsid w:val="68251ED5"/>
    <w:rsid w:val="78E619A6"/>
    <w:rsid w:val="796E026B"/>
    <w:rsid w:val="7ABE5D7A"/>
    <w:rsid w:val="7CEE0276"/>
    <w:rsid w:val="7F78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885</Words>
  <Characters>967</Characters>
  <Lines>0</Lines>
  <Paragraphs>0</Paragraphs>
  <TotalTime>2</TotalTime>
  <ScaleCrop>false</ScaleCrop>
  <LinksUpToDate>false</LinksUpToDate>
  <CharactersWithSpaces>985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2022-01-11T07:39:00Z</dcterms:created>
  <dc:creator>1</dc:creator>
  <cp:lastModifiedBy>Administrator</cp:lastModifiedBy>
  <dcterms:modified xsi:type="dcterms:W3CDTF">2022-10-24T02:45:01Z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22203A99F19B4AD99635C71DA7C26F5A</vt:lpwstr>
  </property>
</Properties>
</file>