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9C" w:rsidRDefault="000E40DE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连云港市第一人民医院开发区院区</w:t>
      </w:r>
    </w:p>
    <w:p w:rsidR="0079079C" w:rsidRDefault="000E40DE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头灯参数要求</w:t>
      </w:r>
    </w:p>
    <w:p w:rsidR="0079079C" w:rsidRDefault="000E40DE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一、项目概述</w:t>
      </w:r>
    </w:p>
    <w:p w:rsidR="0079079C" w:rsidRDefault="000E40D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本次商谈的内容为连云港市第一人民医院开发区院区</w:t>
      </w:r>
      <w:r w:rsidRPr="00F00742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头</w:t>
      </w:r>
      <w:proofErr w:type="gramStart"/>
      <w:r w:rsidRPr="00F00742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采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购，卖方负责将头灯运抵买方指定机房，完成安装，检测、验收合格，交付买方使用，即交钥匙工程。</w:t>
      </w:r>
    </w:p>
    <w:p w:rsidR="00A17E7E" w:rsidRDefault="000E40DE">
      <w:pPr>
        <w:spacing w:line="400" w:lineRule="exact"/>
        <w:rPr>
          <w:rFonts w:asciiTheme="minorEastAsia" w:eastAsiaTheme="minorEastAsia" w:hAnsiTheme="minorEastAsia" w:cs="宋体" w:hint="eastAsia"/>
          <w:b/>
          <w:sz w:val="22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  <w:r>
        <w:rPr>
          <w:rFonts w:asciiTheme="minorEastAsia" w:eastAsiaTheme="minorEastAsia" w:hAnsiTheme="minorEastAsia" w:cs="宋体" w:hint="eastAsia"/>
          <w:b/>
          <w:sz w:val="22"/>
        </w:rPr>
        <w:t xml:space="preserve">  </w:t>
      </w:r>
    </w:p>
    <w:p w:rsidR="0079079C" w:rsidRPr="00A17E7E" w:rsidRDefault="00A17E7E" w:rsidP="00A17E7E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设备名称: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头灯</w:t>
      </w:r>
      <w:r>
        <w:rPr>
          <w:rFonts w:ascii="宋体" w:hAnsi="宋体" w:cs="宋体" w:hint="eastAsia"/>
          <w:b/>
          <w:color w:val="000000"/>
          <w:sz w:val="24"/>
        </w:rPr>
        <w:t xml:space="preserve">               </w:t>
      </w:r>
      <w:r>
        <w:rPr>
          <w:rFonts w:ascii="宋体" w:hAnsi="宋体" w:cs="宋体" w:hint="eastAsia"/>
          <w:color w:val="333333"/>
          <w:sz w:val="24"/>
        </w:rPr>
        <w:t>本次采购数量：</w:t>
      </w:r>
      <w:r>
        <w:rPr>
          <w:rFonts w:ascii="宋体" w:hAnsi="宋体" w:cs="宋体" w:hint="eastAsia"/>
          <w:color w:val="333333"/>
          <w:sz w:val="24"/>
        </w:rPr>
        <w:t>2</w:t>
      </w:r>
      <w:bookmarkStart w:id="0" w:name="_GoBack"/>
      <w:bookmarkEnd w:id="0"/>
      <w:r>
        <w:rPr>
          <w:rFonts w:ascii="宋体" w:hAnsi="宋体" w:cs="宋体" w:hint="eastAsia"/>
          <w:color w:val="333333"/>
          <w:sz w:val="24"/>
        </w:rPr>
        <w:t>台</w:t>
      </w:r>
      <w:r w:rsidR="000E40DE">
        <w:rPr>
          <w:rFonts w:asciiTheme="minorEastAsia" w:eastAsiaTheme="minorEastAsia" w:hAnsiTheme="minorEastAsia" w:cs="宋体" w:hint="eastAsia"/>
          <w:b/>
          <w:sz w:val="22"/>
        </w:rPr>
        <w:t xml:space="preserve">    </w:t>
      </w:r>
    </w:p>
    <w:p w:rsidR="0079079C" w:rsidRDefault="00F00742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交直流两用，</w:t>
      </w:r>
      <w:r w:rsidR="000E40DE"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充电时间也可工作。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光源类型: LED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功率: 3 W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照度: 40,000 lx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色温: 6,000 K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工作距离: 420 mm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光斑大小: 10-110 mm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工作时间: 4 h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灯泡寿命: 50,000 h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光斑可调</w:t>
      </w:r>
    </w:p>
    <w:p w:rsidR="0079079C" w:rsidRDefault="000E40DE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  <w:szCs w:val="24"/>
        </w:rPr>
      </w:pPr>
      <w:r>
        <w:rPr>
          <w:rFonts w:ascii="Helvetica" w:eastAsia="Helvetica" w:hAnsi="Helvetica" w:cs="Helvetica"/>
          <w:color w:val="000000"/>
          <w:szCs w:val="24"/>
          <w:shd w:val="clear" w:color="auto" w:fill="FFFFFF"/>
        </w:rPr>
        <w:t>可配放大镜</w:t>
      </w:r>
    </w:p>
    <w:p w:rsidR="0079079C" w:rsidRDefault="000E40DE">
      <w:pPr>
        <w:spacing w:line="276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三、售后服务：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1.备件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卖方应在国内设有维修备件库,保证供应等。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2.资料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2.1提供操作手册,维护手册等。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2.2卖方须向买方提供设备的运行,安装,使用环境要求等。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3.服务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3.2保修期≥2年，卖方须保证提供8年以上的优质服务。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3.3卖方为买方提供现场操作培训,保证操作人员正常使用设备各种功能。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3.4卖方提供工程师2人次/1周技术维修培训。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3.5开机率≥98%,维修人员自接到用户报2小时内响应，24小时内解决故障。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3.6供方承诺保修期外的维修仅收取零件费，不收取维修、差旅费等其他费用。并提供主要零配件</w:t>
      </w:r>
      <w:proofErr w:type="gramStart"/>
      <w:r>
        <w:rPr>
          <w:rFonts w:ascii="宋体" w:hAnsi="宋体" w:cs="宋体" w:hint="eastAsia"/>
          <w:sz w:val="24"/>
          <w:szCs w:val="24"/>
        </w:rPr>
        <w:t>和耗品的</w:t>
      </w:r>
      <w:proofErr w:type="gramEnd"/>
      <w:r>
        <w:rPr>
          <w:rFonts w:ascii="宋体" w:hAnsi="宋体" w:cs="宋体" w:hint="eastAsia"/>
          <w:sz w:val="24"/>
          <w:szCs w:val="24"/>
        </w:rPr>
        <w:t>价目清单。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3.7供方免费提供设备操作手册和维护保养手册。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3.8供方免费提供设备的操作培训。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3.9供方免费提供安装、调试设备的耗品。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3.10供方需提供维修能力证明材料。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4、其他要求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4.2、交货时提供海关报关单及商检证书。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4.3、提供所投型号产品的真实用户。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5、交货期：一个月</w:t>
      </w:r>
    </w:p>
    <w:p w:rsidR="0079079C" w:rsidRDefault="000E40D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6、中标后5天内签订合同</w:t>
      </w:r>
    </w:p>
    <w:p w:rsidR="0079079C" w:rsidRDefault="000E40DE">
      <w:pPr>
        <w:ind w:firstLineChars="200" w:firstLine="482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 w:rsidR="0079079C" w:rsidRDefault="0079079C">
      <w:pPr>
        <w:ind w:firstLineChars="200" w:firstLine="480"/>
        <w:jc w:val="left"/>
        <w:rPr>
          <w:rFonts w:ascii="仿宋_GB2312" w:eastAsia="仿宋_GB2312"/>
          <w:sz w:val="24"/>
        </w:rPr>
      </w:pPr>
    </w:p>
    <w:p w:rsidR="0079079C" w:rsidRDefault="0079079C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79079C" w:rsidRDefault="0079079C"/>
    <w:p w:rsidR="0079079C" w:rsidRDefault="0079079C">
      <w:pPr>
        <w:rPr>
          <w:rFonts w:ascii="宋体" w:hAnsi="宋体" w:cs="宋体"/>
          <w:sz w:val="24"/>
          <w:szCs w:val="24"/>
        </w:rPr>
      </w:pPr>
    </w:p>
    <w:sectPr w:rsidR="0079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36" w:rsidRDefault="00DF2E36" w:rsidP="00F00742">
      <w:r>
        <w:separator/>
      </w:r>
    </w:p>
  </w:endnote>
  <w:endnote w:type="continuationSeparator" w:id="0">
    <w:p w:rsidR="00DF2E36" w:rsidRDefault="00DF2E36" w:rsidP="00F0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36" w:rsidRDefault="00DF2E36" w:rsidP="00F00742">
      <w:r>
        <w:separator/>
      </w:r>
    </w:p>
  </w:footnote>
  <w:footnote w:type="continuationSeparator" w:id="0">
    <w:p w:rsidR="00DF2E36" w:rsidRDefault="00DF2E36" w:rsidP="00F0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mI1YTg4NTllMmNkM2M0YjgwMmYwNDM2MWQxZDkifQ=="/>
  </w:docVars>
  <w:rsids>
    <w:rsidRoot w:val="41EA5E83"/>
    <w:rsid w:val="00093E1F"/>
    <w:rsid w:val="000D60B6"/>
    <w:rsid w:val="000E40DE"/>
    <w:rsid w:val="00100EF1"/>
    <w:rsid w:val="002D79C3"/>
    <w:rsid w:val="00373FC1"/>
    <w:rsid w:val="003E088D"/>
    <w:rsid w:val="003E1F47"/>
    <w:rsid w:val="003E6052"/>
    <w:rsid w:val="00433762"/>
    <w:rsid w:val="00482297"/>
    <w:rsid w:val="004F6592"/>
    <w:rsid w:val="005E23BB"/>
    <w:rsid w:val="0079079C"/>
    <w:rsid w:val="007D22BF"/>
    <w:rsid w:val="008068F1"/>
    <w:rsid w:val="00927135"/>
    <w:rsid w:val="009F3EF6"/>
    <w:rsid w:val="00A11134"/>
    <w:rsid w:val="00A17E7E"/>
    <w:rsid w:val="00A54FF6"/>
    <w:rsid w:val="00A60D47"/>
    <w:rsid w:val="00AA3197"/>
    <w:rsid w:val="00B1476C"/>
    <w:rsid w:val="00B6338F"/>
    <w:rsid w:val="00C10BD9"/>
    <w:rsid w:val="00C70C36"/>
    <w:rsid w:val="00C84982"/>
    <w:rsid w:val="00CA594E"/>
    <w:rsid w:val="00CD071E"/>
    <w:rsid w:val="00D14976"/>
    <w:rsid w:val="00DF2E36"/>
    <w:rsid w:val="00F00742"/>
    <w:rsid w:val="00F329FB"/>
    <w:rsid w:val="00F92D0C"/>
    <w:rsid w:val="040F69DA"/>
    <w:rsid w:val="29BE5D9E"/>
    <w:rsid w:val="33392883"/>
    <w:rsid w:val="345E59D7"/>
    <w:rsid w:val="3B830F8E"/>
    <w:rsid w:val="41EA5E83"/>
    <w:rsid w:val="48C87744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ascii="Calibri" w:hAnsi="Calibri" w:cs="Calibri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ascii="Calibri" w:hAnsi="Calibri" w:cs="Calibri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766</Characters>
  <Application>Microsoft Office Word</Application>
  <DocSecurity>0</DocSecurity>
  <Lines>6</Lines>
  <Paragraphs>1</Paragraphs>
  <ScaleCrop>false</ScaleCrop>
  <Company>Covidien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2016-12-06T07:33:00Z</cp:lastPrinted>
  <dcterms:created xsi:type="dcterms:W3CDTF">2018-03-14T03:05:00Z</dcterms:created>
  <dcterms:modified xsi:type="dcterms:W3CDTF">2022-11-05T00:56:00Z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E25C07E102464B6B920ACD0ED8639932</vt:lpwstr>
  </property>
</Properties>
</file>