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连云港市第一人民医院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开发区院区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牙科综合治疗台（低端）参数要求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2"/>
          <w:szCs w:val="22"/>
        </w:rPr>
        <w:t>一、项目概述</w:t>
      </w:r>
    </w:p>
    <w:bookmarkEnd w:id="0"/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本次商谈的内容为连云港市第一人民医院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开发区院区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牙科综合治疗台（低端）采购</w:t>
      </w:r>
      <w:r>
        <w:rPr>
          <w:rFonts w:hint="eastAsia" w:ascii="宋体" w:hAnsi="宋体" w:eastAsia="宋体" w:cs="宋体"/>
          <w:sz w:val="22"/>
          <w:szCs w:val="22"/>
        </w:rPr>
        <w:t>，卖方负责将牙科综合治疗台（低端）运抵买方指定机房，完成安装，检测、验收合格，交付买方使用，即交钥匙工程。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二、参数要求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设备名称∶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牙科综合治疗台（低端）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2"/>
          <w:szCs w:val="22"/>
        </w:rPr>
        <w:t>本次采购数量∶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z w:val="22"/>
          <w:szCs w:val="22"/>
        </w:rPr>
        <w:t>台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用途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用于口腔科诊断、治疗用。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配置要求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医生位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二套四孔高速手机接头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2.一套低速气动马达接头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3.一支三用喷枪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4.医生位多功能程序控制盘（给水键、冲盂键、椅位上升、下降键、椅背前倾、后仰键、自设定位≥2个、治疗完毕椅位复位键、LP漱口位健、恒温热水加热键）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助手位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1.一支三用喷枪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2.一套强吸/一套弱吸（中央负吸）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3.助手位多功能程序控制盘（给水键、冲盂健、椅位上升、下降键、椅背前倾、后仰键、自设定位22个、治疗完毕椅位复位健、LP漱口位键、恒温热水加热键）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其它配置</w:t>
      </w:r>
    </w:p>
    <w:p>
      <w:pPr>
        <w:numPr>
          <w:ilvl w:val="0"/>
          <w:numId w:val="3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LED手术灯</w:t>
      </w:r>
    </w:p>
    <w:p>
      <w:pPr>
        <w:numPr>
          <w:ilvl w:val="0"/>
          <w:numId w:val="3"/>
        </w:numPr>
        <w:spacing w:line="360" w:lineRule="auto"/>
        <w:ind w:left="0" w:leftChars="0"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可拆卸漱盆</w:t>
      </w:r>
    </w:p>
    <w:p>
      <w:pPr>
        <w:numPr>
          <w:ilvl w:val="0"/>
          <w:numId w:val="3"/>
        </w:numPr>
        <w:spacing w:line="360" w:lineRule="auto"/>
        <w:ind w:left="0" w:leftChars="0"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独立供水系统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 手机管路清洗系统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5. 脚控多功能程序开关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6. 自动加热恒温给水系统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7. 医生座椅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8. 护士座椅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器械盘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参数∶</w:t>
      </w:r>
    </w:p>
    <w:p>
      <w:pPr>
        <w:numPr>
          <w:ilvl w:val="0"/>
          <w:numId w:val="4"/>
        </w:num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座椅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最小</w:t>
      </w:r>
      <w:r>
        <w:rPr>
          <w:rFonts w:hint="eastAsia" w:ascii="宋体" w:hAnsi="宋体" w:eastAsia="宋体" w:cs="宋体"/>
          <w:sz w:val="22"/>
          <w:szCs w:val="22"/>
        </w:rPr>
        <w:t>高度</w:t>
      </w:r>
      <w:r>
        <w:rPr>
          <w:rFonts w:hint="eastAsia" w:ascii="宋体" w:hAnsi="宋体" w:eastAsia="宋体" w:cs="宋体"/>
          <w:sz w:val="22"/>
          <w:szCs w:val="22"/>
        </w:rPr>
        <w:t>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400</w:t>
      </w:r>
      <w:r>
        <w:rPr>
          <w:rFonts w:hint="eastAsia" w:ascii="宋体" w:hAnsi="宋体" w:eastAsia="宋体" w:cs="宋体"/>
          <w:sz w:val="22"/>
          <w:szCs w:val="22"/>
        </w:rPr>
        <w:t>mm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最大高度</w:t>
      </w:r>
      <w:r>
        <w:rPr>
          <w:rFonts w:hint="eastAsia" w:ascii="宋体" w:hAnsi="宋体" w:eastAsia="宋体" w:cs="宋体"/>
          <w:sz w:val="22"/>
          <w:szCs w:val="22"/>
        </w:rPr>
        <w:t>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72</w:t>
      </w:r>
      <w:r>
        <w:rPr>
          <w:rFonts w:hint="eastAsia" w:ascii="宋体" w:hAnsi="宋体" w:eastAsia="宋体" w:cs="宋体"/>
          <w:sz w:val="22"/>
          <w:szCs w:val="22"/>
        </w:rPr>
        <w:t>0mm，最高负载≥1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35</w:t>
      </w:r>
      <w:r>
        <w:rPr>
          <w:rFonts w:hint="eastAsia" w:ascii="宋体" w:hAnsi="宋体" w:eastAsia="宋体" w:cs="宋体"/>
          <w:sz w:val="22"/>
          <w:szCs w:val="22"/>
        </w:rPr>
        <w:t>KG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40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座椅可调节角度：最小角度</w:t>
      </w:r>
      <w:r>
        <w:rPr>
          <w:rFonts w:hint="eastAsia" w:ascii="宋体" w:hAnsi="宋体" w:eastAsia="宋体" w:cs="宋体"/>
          <w:sz w:val="22"/>
          <w:szCs w:val="22"/>
        </w:rPr>
        <w:t>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12°，最大角度</w:t>
      </w:r>
      <w:r>
        <w:rPr>
          <w:rFonts w:hint="eastAsia" w:ascii="宋体" w:hAnsi="宋体" w:eastAsia="宋体" w:cs="宋体"/>
          <w:sz w:val="22"/>
          <w:szCs w:val="22"/>
        </w:rPr>
        <w:t>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售后服务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备件、资料及其他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1.备件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卖方应在国内设有维修备件库，保证供应等。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2.资料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2.1提供操作手册，维护手册等。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2.2卖方须向买方提供设备的运行，安装，使用环境要求等。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3.服务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3.1在货物到达用单位后，卖方应在7天内派专业工程师到达现场，提供安装、调试等服务，协助医院组织验收，并承担相关费用。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3.2原厂保修期≥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sz w:val="22"/>
          <w:szCs w:val="22"/>
        </w:rPr>
        <w:t>年，需提供原厂证明。卖方须保证提供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sz w:val="22"/>
          <w:szCs w:val="22"/>
        </w:rPr>
        <w:t>年以上的优质服务。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3.3卖方为买方提供现场操作培训，保证操作人员正常使用设备各种功能。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3.4保修期内开机率≥98%，维修人员自接到用户报2小时内响应，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4小时到达现场，24</w:t>
      </w:r>
      <w:r>
        <w:rPr>
          <w:rFonts w:hint="eastAsia" w:ascii="宋体" w:hAnsi="宋体" w:eastAsia="宋体" w:cs="宋体"/>
          <w:sz w:val="22"/>
          <w:szCs w:val="22"/>
        </w:rPr>
        <w:t>小时内解决故障。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交货期一个月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5、中标后5天内签订合同</w:t>
      </w:r>
    </w:p>
    <w:p>
      <w:pPr>
        <w:spacing w:line="360" w:lineRule="auto"/>
        <w:ind w:firstLine="660" w:firstLineChars="3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强调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</w:rPr>
        <w:t>售后服务承诺必须由生产厂家或总代理提供，原件放入正本，否则为废标。投标商自己承诺仅供参考!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360" w:lineRule="auto"/>
        <w:rPr>
          <w:rFonts w:hint="eastAsia" w:ascii="汉仪书宋二简" w:hAnsi="汉仪书宋二简" w:eastAsia="汉仪书宋二简" w:cs="汉仪书宋二简"/>
        </w:rPr>
      </w:pPr>
    </w:p>
    <w:sectPr>
      <w:pgSz w:w="11906" w:h="16838"/>
      <w:pgMar w:top="82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2C94C9BE-0182-454D-BC27-42C1948F8C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521F4"/>
    <w:multiLevelType w:val="singleLevel"/>
    <w:tmpl w:val="D1A52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9F6252"/>
    <w:multiLevelType w:val="singleLevel"/>
    <w:tmpl w:val="129F6252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367F12D5"/>
    <w:multiLevelType w:val="singleLevel"/>
    <w:tmpl w:val="367F12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41396E8"/>
    <w:multiLevelType w:val="singleLevel"/>
    <w:tmpl w:val="641396E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740883F"/>
    <w:multiLevelType w:val="singleLevel"/>
    <w:tmpl w:val="674088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DFE17E"/>
    <w:multiLevelType w:val="singleLevel"/>
    <w:tmpl w:val="7FDFE1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jQ0NjlhZWRkMWIzNjRhMmJiZjRhNDExZDU3NTkifQ=="/>
  </w:docVars>
  <w:rsids>
    <w:rsidRoot w:val="614A2F70"/>
    <w:rsid w:val="042C3816"/>
    <w:rsid w:val="111709FC"/>
    <w:rsid w:val="2B1F28C5"/>
    <w:rsid w:val="2F350829"/>
    <w:rsid w:val="35BE30C0"/>
    <w:rsid w:val="3B6D3C10"/>
    <w:rsid w:val="3EC139D3"/>
    <w:rsid w:val="43FD36FF"/>
    <w:rsid w:val="497E67EA"/>
    <w:rsid w:val="4B3054A2"/>
    <w:rsid w:val="614A2F70"/>
    <w:rsid w:val="7B9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854</Characters>
  <Lines>0</Lines>
  <Paragraphs>0</Paragraphs>
  <TotalTime>0</TotalTime>
  <ScaleCrop>false</ScaleCrop>
  <LinksUpToDate>false</LinksUpToDate>
  <CharactersWithSpaces>885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2022-08-09T08:09:00Z</dcterms:created>
  <dc:creator>华达王敏15150903080</dc:creator>
  <cp:lastModifiedBy>WPS_1638499305</cp:lastModifiedBy>
  <cp:lastPrinted>2022-08-12T09:05:00Z</cp:lastPrinted>
  <dcterms:modified xsi:type="dcterms:W3CDTF">2022-11-05T08:02:50Z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AEA2EF4A2EDD4AEBB3E496FC80A06746</vt:lpwstr>
  </property>
</Properties>
</file>