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7E8F" w14:textId="77777777" w:rsidR="0057580B" w:rsidRDefault="00000000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连云港市第一人民医院开发区院区</w:t>
      </w:r>
    </w:p>
    <w:p w14:paraId="17BEEB2D" w14:textId="77777777" w:rsidR="0057580B" w:rsidRDefault="00000000"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组织包埋机参数要求</w:t>
      </w:r>
    </w:p>
    <w:p w14:paraId="1250CBCE" w14:textId="77777777" w:rsidR="0057580B" w:rsidRDefault="00000000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14:paraId="40A768FD" w14:textId="77777777" w:rsidR="0057580B" w:rsidRDefault="00000000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本次商谈的内容为连云港市第一人民医院开发区院区</w:t>
      </w:r>
      <w:r>
        <w:rPr>
          <w:rFonts w:ascii="宋体" w:hAnsi="宋体" w:cs="宋体" w:hint="eastAsia"/>
          <w:b/>
          <w:bCs/>
          <w:sz w:val="24"/>
          <w:szCs w:val="24"/>
        </w:rPr>
        <w:t>组织包埋机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宋体" w:hAnsi="宋体" w:cs="宋体" w:hint="eastAsia"/>
          <w:b/>
          <w:bCs/>
          <w:sz w:val="24"/>
          <w:szCs w:val="24"/>
        </w:rPr>
        <w:t>组织包埋机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14:paraId="717392DD" w14:textId="77777777" w:rsidR="0057580B" w:rsidRDefault="00000000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14:paraId="79D62A22" w14:textId="77777777" w:rsidR="0057580B" w:rsidRDefault="00000000">
      <w:pPr>
        <w:spacing w:line="360" w:lineRule="auto"/>
        <w:ind w:firstLineChars="196" w:firstLine="472"/>
        <w:rPr>
          <w:rFonts w:asci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组织包埋机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sz w:val="24"/>
          <w:szCs w:val="24"/>
        </w:rPr>
        <w:t>台</w:t>
      </w:r>
    </w:p>
    <w:p w14:paraId="281B5250" w14:textId="423A7B19" w:rsidR="0057580B" w:rsidRDefault="00126630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 w:rsidRPr="00126630">
        <w:rPr>
          <w:rFonts w:ascii="宋体" w:hAnsi="宋体" w:cs="宋体"/>
          <w:sz w:val="24"/>
          <w:szCs w:val="24"/>
          <w:lang w:val="en-GB"/>
        </w:rPr>
        <w:t>1.</w:t>
      </w:r>
      <w:r w:rsidR="00000000">
        <w:rPr>
          <w:rFonts w:ascii="宋体" w:hAnsi="宋体" w:cs="宋体" w:hint="eastAsia"/>
          <w:sz w:val="24"/>
          <w:szCs w:val="24"/>
          <w:lang w:val="en-GB"/>
        </w:rPr>
        <w:t>分体式组织包埋机</w:t>
      </w:r>
    </w:p>
    <w:p w14:paraId="78DCDC43" w14:textId="1D228E16" w:rsidR="0057580B" w:rsidRPr="00126630" w:rsidRDefault="00000000">
      <w:pPr>
        <w:snapToGrid w:val="0"/>
        <w:spacing w:line="460" w:lineRule="exact"/>
        <w:rPr>
          <w:rFonts w:ascii="宋体" w:hAnsi="宋体" w:cs="宋体"/>
          <w:sz w:val="24"/>
          <w:szCs w:val="24"/>
          <w:lang w:val="en-GB"/>
        </w:rPr>
      </w:pPr>
      <w:r>
        <w:rPr>
          <w:rFonts w:ascii="宋体" w:hAnsi="宋体" w:cs="宋体"/>
          <w:sz w:val="24"/>
          <w:szCs w:val="24"/>
          <w:lang w:val="en-GB"/>
        </w:rPr>
        <w:t>2.</w:t>
      </w:r>
      <w:r>
        <w:rPr>
          <w:rFonts w:ascii="宋体" w:hAnsi="宋体" w:cs="宋体" w:hint="eastAsia"/>
          <w:sz w:val="24"/>
          <w:szCs w:val="24"/>
          <w:lang w:val="en-GB"/>
        </w:rPr>
        <w:t>可拆式加热镊子架，可放置</w:t>
      </w:r>
      <w:r w:rsidR="00126630">
        <w:rPr>
          <w:rFonts w:ascii="宋体" w:hAnsi="宋体" w:cs="宋体" w:hint="eastAsia"/>
          <w:sz w:val="24"/>
          <w:szCs w:val="24"/>
          <w:lang w:val="en-GB"/>
        </w:rPr>
        <w:t>≥</w:t>
      </w:r>
      <w:r>
        <w:rPr>
          <w:rFonts w:ascii="宋体" w:hAnsi="宋体" w:cs="宋体"/>
          <w:sz w:val="24"/>
          <w:szCs w:val="24"/>
          <w:lang w:val="en-GB"/>
        </w:rPr>
        <w:t xml:space="preserve"> 6 </w:t>
      </w:r>
      <w:r>
        <w:rPr>
          <w:rFonts w:ascii="宋体" w:hAnsi="宋体" w:cs="宋体" w:hint="eastAsia"/>
          <w:sz w:val="24"/>
          <w:szCs w:val="24"/>
          <w:lang w:val="en-GB"/>
        </w:rPr>
        <w:t>把镊子，从两侧进行操作</w:t>
      </w:r>
    </w:p>
    <w:p w14:paraId="4BFAE3F6" w14:textId="1627A5E5" w:rsidR="0057580B" w:rsidRDefault="00126630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>
        <w:rPr>
          <w:rFonts w:ascii="宋体" w:hAnsi="宋体" w:cs="宋体"/>
          <w:sz w:val="24"/>
          <w:szCs w:val="24"/>
          <w:lang w:val="en-GB"/>
        </w:rPr>
        <w:t>3</w:t>
      </w:r>
      <w:r w:rsidR="00000000">
        <w:rPr>
          <w:rFonts w:ascii="宋体" w:hAnsi="宋体" w:cs="宋体"/>
          <w:sz w:val="24"/>
          <w:szCs w:val="24"/>
          <w:lang w:val="en-GB"/>
        </w:rPr>
        <w:t>.</w:t>
      </w:r>
      <w:r w:rsidR="00000000">
        <w:rPr>
          <w:rFonts w:ascii="宋体" w:hAnsi="宋体" w:cs="宋体" w:hint="eastAsia"/>
          <w:sz w:val="24"/>
          <w:szCs w:val="24"/>
          <w:lang w:val="en-GB"/>
        </w:rPr>
        <w:t>独立冷台</w:t>
      </w:r>
    </w:p>
    <w:p w14:paraId="73082450" w14:textId="62878ED5" w:rsidR="0057580B" w:rsidRDefault="00126630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>
        <w:rPr>
          <w:rFonts w:ascii="宋体" w:hAnsi="宋体" w:cs="宋体"/>
          <w:sz w:val="24"/>
          <w:szCs w:val="24"/>
          <w:lang w:val="en-GB"/>
        </w:rPr>
        <w:t>4</w:t>
      </w:r>
      <w:r w:rsidR="00000000">
        <w:rPr>
          <w:rFonts w:ascii="宋体" w:hAnsi="宋体" w:cs="宋体"/>
          <w:sz w:val="24"/>
          <w:szCs w:val="24"/>
          <w:lang w:val="en-GB"/>
        </w:rPr>
        <w:t>.</w:t>
      </w:r>
      <w:r>
        <w:rPr>
          <w:rFonts w:ascii="宋体" w:hAnsi="宋体" w:cs="宋体" w:hint="eastAsia"/>
          <w:sz w:val="24"/>
          <w:szCs w:val="24"/>
          <w:lang w:val="en-GB"/>
        </w:rPr>
        <w:t>屏幕操作简单</w:t>
      </w:r>
    </w:p>
    <w:p w14:paraId="1A660A00" w14:textId="4BDFC4A3" w:rsidR="0057580B" w:rsidRDefault="00126630">
      <w:pPr>
        <w:snapToGrid w:val="0"/>
        <w:spacing w:line="460" w:lineRule="exact"/>
        <w:rPr>
          <w:rFonts w:ascii="宋体" w:cs="宋体"/>
          <w:sz w:val="24"/>
          <w:szCs w:val="24"/>
          <w:lang w:val="en-GB"/>
        </w:rPr>
      </w:pPr>
      <w:r>
        <w:rPr>
          <w:rFonts w:ascii="宋体" w:hAnsi="宋体" w:cs="宋体"/>
          <w:sz w:val="24"/>
          <w:szCs w:val="24"/>
          <w:lang w:val="en-GB"/>
        </w:rPr>
        <w:t>5</w:t>
      </w:r>
      <w:r w:rsidR="00000000">
        <w:rPr>
          <w:rFonts w:ascii="宋体" w:hAnsi="宋体" w:cs="宋体"/>
          <w:sz w:val="24"/>
          <w:szCs w:val="24"/>
          <w:lang w:val="en-GB"/>
        </w:rPr>
        <w:t>.</w:t>
      </w:r>
      <w:r w:rsidR="00000000">
        <w:rPr>
          <w:rFonts w:ascii="宋体" w:hAnsi="宋体" w:cs="宋体" w:hint="eastAsia"/>
          <w:sz w:val="24"/>
          <w:szCs w:val="24"/>
          <w:lang w:val="en-GB"/>
        </w:rPr>
        <w:t>石蜡出口的触发开关高度可调</w:t>
      </w:r>
      <w:r>
        <w:rPr>
          <w:rFonts w:ascii="宋体" w:cs="宋体"/>
          <w:sz w:val="24"/>
          <w:szCs w:val="24"/>
          <w:lang w:val="en-GB"/>
        </w:rPr>
        <w:t xml:space="preserve"> </w:t>
      </w:r>
    </w:p>
    <w:p w14:paraId="579A5C11" w14:textId="6B30EB53" w:rsidR="0057580B" w:rsidRDefault="00126630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6.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工作区域配有废蜡导流系统，废蜡收集槽</w:t>
      </w:r>
      <w:r>
        <w:rPr>
          <w:rFonts w:ascii="宋体" w:hAnsi="宋体" w:cs="宋体" w:hint="eastAsia"/>
          <w:color w:val="000000"/>
          <w:sz w:val="24"/>
          <w:szCs w:val="24"/>
        </w:rPr>
        <w:t>≥</w:t>
      </w:r>
      <w:r w:rsidR="00000000">
        <w:rPr>
          <w:rFonts w:ascii="宋体" w:hAnsi="宋体" w:cs="宋体"/>
          <w:color w:val="000000"/>
          <w:sz w:val="24"/>
          <w:szCs w:val="24"/>
        </w:rPr>
        <w:t>2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个</w:t>
      </w:r>
      <w:r w:rsidR="00000000">
        <w:rPr>
          <w:rFonts w:ascii="宋体" w:hAnsi="宋体" w:cs="宋体" w:hint="eastAsia"/>
          <w:b/>
          <w:bCs/>
          <w:color w:val="000000"/>
          <w:sz w:val="24"/>
          <w:szCs w:val="24"/>
        </w:rPr>
        <w:t>，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防止石蜡漫溢</w:t>
      </w:r>
    </w:p>
    <w:p w14:paraId="57CAEF9C" w14:textId="62932767" w:rsidR="0057580B" w:rsidRDefault="00126630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7.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石蜡流量可以通过喷嘴上方的旋钮调节</w:t>
      </w:r>
    </w:p>
    <w:p w14:paraId="1F57220B" w14:textId="22F6830B" w:rsidR="0057580B" w:rsidRDefault="00126630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8.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标配</w:t>
      </w:r>
      <w:r w:rsidR="00000000">
        <w:rPr>
          <w:rFonts w:ascii="宋体" w:hAnsi="宋体" w:cs="宋体"/>
          <w:color w:val="000000"/>
          <w:sz w:val="24"/>
          <w:szCs w:val="24"/>
        </w:rPr>
        <w:t>LED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灯照明，耐用，抗疲劳</w:t>
      </w:r>
    </w:p>
    <w:p w14:paraId="6CC1C8D3" w14:textId="08395990" w:rsidR="0057580B" w:rsidRDefault="00126630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9.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速冷点面积大于</w:t>
      </w:r>
      <w:r w:rsidR="00000000">
        <w:rPr>
          <w:rFonts w:ascii="宋体" w:hAnsi="宋体" w:cs="宋体"/>
          <w:color w:val="000000"/>
          <w:sz w:val="24"/>
          <w:szCs w:val="24"/>
        </w:rPr>
        <w:t>6.5cm</w:t>
      </w:r>
      <w:r w:rsidR="00000000">
        <w:rPr>
          <w:rFonts w:ascii="宋体" w:hAnsi="Symbol" w:cs="宋体" w:hint="eastAsia"/>
          <w:color w:val="000000"/>
          <w:sz w:val="24"/>
          <w:szCs w:val="24"/>
        </w:rPr>
        <w:sym w:font="Symbol" w:char="F0B4"/>
      </w:r>
      <w:r w:rsidR="00000000">
        <w:rPr>
          <w:rFonts w:ascii="宋体" w:hAnsi="宋体" w:cs="宋体"/>
          <w:color w:val="000000"/>
          <w:sz w:val="24"/>
          <w:szCs w:val="24"/>
        </w:rPr>
        <w:t>6.5cm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，可满足超大包埋盒的包埋</w:t>
      </w:r>
    </w:p>
    <w:p w14:paraId="614235C5" w14:textId="50BAF656" w:rsidR="0057580B" w:rsidRDefault="00126630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bookmarkStart w:id="0" w:name="OLE_LINK1"/>
      <w:r>
        <w:rPr>
          <w:rFonts w:ascii="宋体" w:hAnsi="宋体" w:cs="宋体"/>
          <w:color w:val="000000"/>
          <w:sz w:val="24"/>
          <w:szCs w:val="24"/>
        </w:rPr>
        <w:t>10.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石蜡槽容量</w:t>
      </w:r>
      <w:r w:rsidR="00000000">
        <w:rPr>
          <w:rFonts w:ascii="宋体" w:hAnsi="宋体" w:cs="宋体"/>
          <w:color w:val="000000"/>
          <w:sz w:val="24"/>
          <w:szCs w:val="24"/>
        </w:rPr>
        <w:t>:</w:t>
      </w:r>
      <w:r>
        <w:rPr>
          <w:rFonts w:ascii="宋体" w:hAnsi="宋体" w:cs="宋体" w:hint="eastAsia"/>
          <w:color w:val="000000"/>
          <w:sz w:val="24"/>
          <w:szCs w:val="24"/>
        </w:rPr>
        <w:t>≥</w:t>
      </w:r>
      <w:r w:rsidR="00000000">
        <w:rPr>
          <w:rFonts w:ascii="宋体" w:hAnsi="宋体" w:cs="宋体"/>
          <w:color w:val="000000"/>
          <w:sz w:val="24"/>
          <w:szCs w:val="24"/>
        </w:rPr>
        <w:t>4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升</w:t>
      </w:r>
      <w:bookmarkEnd w:id="0"/>
    </w:p>
    <w:p w14:paraId="4415AECB" w14:textId="1037B0B6" w:rsidR="0057580B" w:rsidRDefault="00126630">
      <w:pPr>
        <w:snapToGrid w:val="0"/>
        <w:spacing w:line="46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11.</w:t>
      </w:r>
      <w:r w:rsidR="00000000">
        <w:rPr>
          <w:rFonts w:ascii="宋体" w:hAnsi="宋体" w:cs="宋体" w:hint="eastAsia"/>
          <w:sz w:val="24"/>
          <w:szCs w:val="24"/>
        </w:rPr>
        <w:t>包埋盒加热槽</w:t>
      </w:r>
      <w:r w:rsidR="00000000">
        <w:rPr>
          <w:rFonts w:ascii="宋体" w:hAnsi="宋体" w:cs="宋体"/>
          <w:sz w:val="24"/>
          <w:szCs w:val="24"/>
        </w:rPr>
        <w:t>/</w:t>
      </w:r>
      <w:r w:rsidR="00000000">
        <w:rPr>
          <w:rFonts w:ascii="宋体" w:hAnsi="宋体" w:cs="宋体" w:hint="eastAsia"/>
          <w:sz w:val="24"/>
          <w:szCs w:val="24"/>
        </w:rPr>
        <w:t>模具加热槽</w:t>
      </w:r>
      <w:r w:rsidR="00000000">
        <w:rPr>
          <w:rFonts w:ascii="宋体" w:hAnsi="宋体" w:cs="宋体"/>
          <w:sz w:val="24"/>
          <w:szCs w:val="24"/>
        </w:rPr>
        <w:t xml:space="preserve">: </w:t>
      </w:r>
      <w:r w:rsidR="00000000">
        <w:rPr>
          <w:rFonts w:ascii="宋体" w:hAnsi="宋体" w:cs="宋体" w:hint="eastAsia"/>
          <w:sz w:val="24"/>
          <w:szCs w:val="24"/>
        </w:rPr>
        <w:t>容量约</w:t>
      </w:r>
      <w:r w:rsidR="00000000">
        <w:rPr>
          <w:rFonts w:ascii="宋体" w:hAnsi="宋体" w:cs="宋体"/>
          <w:sz w:val="24"/>
          <w:szCs w:val="24"/>
        </w:rPr>
        <w:t>100</w:t>
      </w:r>
      <w:r w:rsidR="00000000">
        <w:rPr>
          <w:rFonts w:ascii="宋体" w:hAnsi="宋体" w:cs="宋体" w:hint="eastAsia"/>
          <w:sz w:val="24"/>
          <w:szCs w:val="24"/>
        </w:rPr>
        <w:t>个包埋盒或</w:t>
      </w:r>
      <w:r w:rsidR="00000000">
        <w:rPr>
          <w:rFonts w:ascii="宋体" w:hAnsi="宋体" w:cs="宋体"/>
          <w:sz w:val="24"/>
          <w:szCs w:val="24"/>
        </w:rPr>
        <w:t>50</w:t>
      </w:r>
      <w:r w:rsidR="00000000">
        <w:rPr>
          <w:rFonts w:ascii="宋体" w:hAnsi="宋体" w:cs="宋体" w:hint="eastAsia"/>
          <w:sz w:val="24"/>
          <w:szCs w:val="24"/>
        </w:rPr>
        <w:t>个模具</w:t>
      </w:r>
    </w:p>
    <w:p w14:paraId="0EDF6EA0" w14:textId="569827E6" w:rsidR="0057580B" w:rsidRDefault="00126630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12.</w:t>
      </w:r>
      <w:r w:rsidR="00000000">
        <w:rPr>
          <w:rFonts w:ascii="宋体" w:hAnsi="宋体" w:cs="宋体" w:hint="eastAsia"/>
          <w:kern w:val="0"/>
          <w:sz w:val="24"/>
          <w:szCs w:val="24"/>
        </w:rPr>
        <w:t>包埋盒及包埋模具托盘、工作区和蜡缸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独立温控，</w:t>
      </w:r>
      <w:r w:rsidR="00000000">
        <w:rPr>
          <w:rFonts w:ascii="宋体" w:hAnsi="宋体" w:cs="宋体" w:hint="eastAsia"/>
          <w:kern w:val="0"/>
          <w:sz w:val="24"/>
          <w:szCs w:val="24"/>
        </w:rPr>
        <w:t>可调温度范围</w:t>
      </w:r>
      <w:r w:rsidR="00000000">
        <w:rPr>
          <w:rFonts w:ascii="宋体" w:hAnsi="宋体" w:cs="宋体"/>
          <w:color w:val="000000"/>
          <w:sz w:val="24"/>
          <w:szCs w:val="24"/>
        </w:rPr>
        <w:t>:50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℃至</w:t>
      </w:r>
      <w:r w:rsidR="00000000">
        <w:rPr>
          <w:rFonts w:ascii="宋体" w:hAnsi="宋体" w:cs="宋体"/>
          <w:color w:val="000000"/>
          <w:sz w:val="24"/>
          <w:szCs w:val="24"/>
        </w:rPr>
        <w:t>70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℃，以</w:t>
      </w:r>
      <w:r w:rsidR="00000000">
        <w:rPr>
          <w:rFonts w:ascii="宋体" w:hAnsi="宋体" w:cs="宋体"/>
          <w:color w:val="000000"/>
          <w:sz w:val="24"/>
          <w:szCs w:val="24"/>
        </w:rPr>
        <w:t>1</w:t>
      </w:r>
      <w:r w:rsidR="00000000">
        <w:rPr>
          <w:rFonts w:ascii="宋体" w:hAnsi="宋体" w:cs="宋体" w:hint="eastAsia"/>
          <w:color w:val="000000"/>
          <w:sz w:val="24"/>
          <w:szCs w:val="24"/>
        </w:rPr>
        <w:t>℃递进</w:t>
      </w:r>
    </w:p>
    <w:p w14:paraId="2CA3B18A" w14:textId="4F3CC754" w:rsidR="0057580B" w:rsidRPr="00126630" w:rsidRDefault="00000000">
      <w:pPr>
        <w:snapToGrid w:val="0"/>
        <w:spacing w:line="460" w:lineRule="exact"/>
        <w:rPr>
          <w:rFonts w:asci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14.</w:t>
      </w:r>
      <w:r>
        <w:rPr>
          <w:rFonts w:ascii="宋体" w:hAnsi="宋体" w:cs="宋体" w:hint="eastAsia"/>
          <w:color w:val="000000"/>
          <w:sz w:val="24"/>
          <w:szCs w:val="24"/>
        </w:rPr>
        <w:t>电热钳安全高效，镊子座</w:t>
      </w:r>
      <w:r w:rsidR="00126630">
        <w:rPr>
          <w:rFonts w:ascii="宋体" w:hAnsi="宋体" w:cs="宋体" w:hint="eastAsia"/>
          <w:color w:val="000000"/>
          <w:sz w:val="24"/>
          <w:szCs w:val="24"/>
        </w:rPr>
        <w:t>可</w:t>
      </w:r>
      <w:r>
        <w:rPr>
          <w:rFonts w:ascii="宋体" w:hAnsi="宋体" w:cs="宋体" w:hint="eastAsia"/>
          <w:color w:val="000000"/>
          <w:sz w:val="24"/>
          <w:szCs w:val="24"/>
        </w:rPr>
        <w:t>单独加热温度</w:t>
      </w:r>
    </w:p>
    <w:p w14:paraId="6327A273" w14:textId="79CFC159" w:rsidR="0057580B" w:rsidRDefault="00000000">
      <w:pPr>
        <w:snapToGrid w:val="0"/>
        <w:spacing w:line="46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 w:rsidR="00126630">
        <w:rPr>
          <w:rFonts w:ascii="宋体" w:hAnsi="宋体" w:cs="宋体"/>
          <w:color w:val="000000"/>
          <w:sz w:val="24"/>
          <w:szCs w:val="24"/>
        </w:rPr>
        <w:t>5.</w:t>
      </w:r>
      <w:r w:rsidR="00126630">
        <w:rPr>
          <w:rFonts w:ascii="宋体" w:hAnsi="宋体" w:cs="宋体" w:hint="eastAsia"/>
          <w:sz w:val="24"/>
          <w:szCs w:val="24"/>
        </w:rPr>
        <w:t>可</w:t>
      </w:r>
      <w:r>
        <w:rPr>
          <w:rFonts w:ascii="宋体" w:hAnsi="宋体" w:cs="宋体" w:hint="eastAsia"/>
          <w:sz w:val="24"/>
          <w:szCs w:val="24"/>
        </w:rPr>
        <w:t>预设自动开机、关机时间</w:t>
      </w:r>
    </w:p>
    <w:p w14:paraId="02900354" w14:textId="74856132" w:rsidR="0057580B" w:rsidRDefault="00000000">
      <w:pPr>
        <w:snapToGrid w:val="0"/>
        <w:spacing w:line="46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</w:t>
      </w:r>
      <w:r w:rsidR="00126630">
        <w:rPr>
          <w:rFonts w:ascii="宋体" w:hAnsi="宋体" w:cs="宋体"/>
          <w:color w:val="000000"/>
          <w:sz w:val="24"/>
          <w:szCs w:val="24"/>
        </w:rPr>
        <w:t>6.</w:t>
      </w:r>
      <w:r>
        <w:rPr>
          <w:rFonts w:ascii="宋体" w:hAnsi="宋体" w:cs="宋体" w:hint="eastAsia"/>
          <w:sz w:val="24"/>
          <w:szCs w:val="24"/>
        </w:rPr>
        <w:t>可以编程包埋工作的开始和结束时间以及工作日</w:t>
      </w:r>
    </w:p>
    <w:p w14:paraId="43F81F2D" w14:textId="4820B449" w:rsidR="0057580B" w:rsidRPr="00126630" w:rsidRDefault="00000000">
      <w:pPr>
        <w:snapToGrid w:val="0"/>
        <w:spacing w:line="46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 w:rsidR="00126630">
        <w:rPr>
          <w:rFonts w:ascii="宋体" w:hAnsi="宋体" w:cs="宋体"/>
          <w:sz w:val="24"/>
          <w:szCs w:val="24"/>
        </w:rPr>
        <w:t>7.</w:t>
      </w:r>
      <w:r>
        <w:rPr>
          <w:rFonts w:ascii="宋体" w:hAnsi="宋体" w:cs="宋体" w:hint="eastAsia"/>
          <w:color w:val="000000"/>
          <w:sz w:val="24"/>
          <w:szCs w:val="24"/>
        </w:rPr>
        <w:t>提供强化加热功能，以便更快速地熔化石蜡。</w:t>
      </w:r>
    </w:p>
    <w:p w14:paraId="20D0D605" w14:textId="77777777" w:rsidR="0057580B" w:rsidRDefault="00000000">
      <w:pPr>
        <w:snapToGrid w:val="0"/>
        <w:spacing w:line="460" w:lineRule="exact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组织包埋机（冷台）</w:t>
      </w:r>
    </w:p>
    <w:p w14:paraId="06AF3B09" w14:textId="77777777" w:rsidR="0057580B" w:rsidRDefault="00000000">
      <w:pPr>
        <w:pStyle w:val="1"/>
        <w:numPr>
          <w:ilvl w:val="0"/>
          <w:numId w:val="1"/>
        </w:numPr>
        <w:spacing w:line="460" w:lineRule="exact"/>
        <w:ind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分体式独立冷台</w:t>
      </w:r>
      <w:r>
        <w:rPr>
          <w:rFonts w:ascii="宋体" w:hAnsi="宋体" w:cs="宋体"/>
          <w:color w:val="000000"/>
          <w:sz w:val="24"/>
          <w:szCs w:val="24"/>
        </w:rPr>
        <w:t>,</w:t>
      </w:r>
      <w:r>
        <w:rPr>
          <w:rFonts w:ascii="宋体" w:hAnsi="宋体" w:cs="宋体" w:hint="eastAsia"/>
          <w:color w:val="000000"/>
          <w:sz w:val="24"/>
          <w:szCs w:val="24"/>
        </w:rPr>
        <w:t>也可用作切片前样本预冷。</w:t>
      </w:r>
    </w:p>
    <w:p w14:paraId="0B788B1C" w14:textId="77777777" w:rsidR="0057580B" w:rsidRDefault="00000000">
      <w:pPr>
        <w:pStyle w:val="1"/>
        <w:numPr>
          <w:ilvl w:val="0"/>
          <w:numId w:val="1"/>
        </w:numPr>
        <w:spacing w:line="460" w:lineRule="exact"/>
        <w:ind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使用简单、模块化的设计，并提供一个功能强大的制冷机，能够精确制冷。</w:t>
      </w:r>
    </w:p>
    <w:p w14:paraId="2A7D658C" w14:textId="77777777" w:rsidR="0057580B" w:rsidRDefault="00000000">
      <w:pPr>
        <w:pStyle w:val="1"/>
        <w:numPr>
          <w:ilvl w:val="0"/>
          <w:numId w:val="1"/>
        </w:numPr>
        <w:spacing w:line="460" w:lineRule="exact"/>
        <w:ind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环境自适应控制模块可确保工作温度始终稳定在</w:t>
      </w:r>
      <w:r>
        <w:rPr>
          <w:rFonts w:ascii="宋体" w:hAnsi="宋体" w:cs="宋体"/>
          <w:sz w:val="24"/>
          <w:szCs w:val="24"/>
        </w:rPr>
        <w:t xml:space="preserve"> -6 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27AD846D" w14:textId="77777777" w:rsidR="0057580B" w:rsidRDefault="00000000">
      <w:pPr>
        <w:pStyle w:val="1"/>
        <w:numPr>
          <w:ilvl w:val="0"/>
          <w:numId w:val="1"/>
        </w:numPr>
        <w:spacing w:line="460" w:lineRule="exact"/>
        <w:ind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冷台上的最佳温度分布可以防止冷凝水滴落。</w:t>
      </w:r>
    </w:p>
    <w:p w14:paraId="05A7A548" w14:textId="34F98495" w:rsidR="0057580B" w:rsidRPr="00126630" w:rsidRDefault="00000000" w:rsidP="00126630">
      <w:pPr>
        <w:pStyle w:val="1"/>
        <w:numPr>
          <w:ilvl w:val="0"/>
          <w:numId w:val="1"/>
        </w:numPr>
        <w:spacing w:line="460" w:lineRule="exact"/>
        <w:ind w:firstLineChars="0"/>
        <w:rPr>
          <w:rFonts w:asci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制冷表面大，可容纳约</w:t>
      </w:r>
      <w:r>
        <w:rPr>
          <w:rFonts w:ascii="宋体" w:hAnsi="宋体" w:cs="宋体"/>
          <w:sz w:val="24"/>
          <w:szCs w:val="24"/>
        </w:rPr>
        <w:t xml:space="preserve"> 60 </w:t>
      </w:r>
      <w:r>
        <w:rPr>
          <w:rFonts w:ascii="宋体" w:hAnsi="宋体" w:cs="宋体" w:hint="eastAsia"/>
          <w:sz w:val="24"/>
          <w:szCs w:val="24"/>
        </w:rPr>
        <w:t>个蜡块。</w:t>
      </w:r>
    </w:p>
    <w:p w14:paraId="0B7C5CA7" w14:textId="77777777" w:rsidR="0057580B" w:rsidRDefault="00000000">
      <w:pPr>
        <w:jc w:val="lef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三、售后服务：</w:t>
      </w:r>
    </w:p>
    <w:p w14:paraId="3CFB2D9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备件、资料及其他</w:t>
      </w:r>
    </w:p>
    <w:p w14:paraId="0B0FBE50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备件</w:t>
      </w:r>
    </w:p>
    <w:p w14:paraId="7604C419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保证供应等。</w:t>
      </w:r>
    </w:p>
    <w:p w14:paraId="2FE3E666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资料</w:t>
      </w:r>
    </w:p>
    <w:p w14:paraId="550A9F82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ascii="宋体" w:hAnsi="宋体" w:cs="宋体" w:hint="eastAsia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维护手册等。</w:t>
      </w:r>
    </w:p>
    <w:p w14:paraId="139630DF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ascii="宋体" w:hAnsi="宋体" w:cs="宋体" w:hint="eastAsia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使用环境要求等。</w:t>
      </w:r>
    </w:p>
    <w:p w14:paraId="03DD8B0B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服务</w:t>
      </w:r>
    </w:p>
    <w:p w14:paraId="652BE90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ascii="宋体" w:hAnsi="宋体" w:cs="宋体" w:hint="eastAsia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协助医院组织验收，并承担相关费用。</w:t>
      </w:r>
    </w:p>
    <w:p w14:paraId="6097AF0C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ascii="宋体" w:hAnsi="宋体" w:cs="宋体" w:hint="eastAsia"/>
          <w:sz w:val="24"/>
        </w:rPr>
        <w:t>原厂保修期≥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年，需提供原厂证明。卖方须保证提供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年以上的优质服务。</w:t>
      </w:r>
    </w:p>
    <w:p w14:paraId="362342B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ascii="宋体" w:hAnsi="宋体" w:cs="宋体" w:hint="eastAsia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保证操作人员正常使用设备各种功能。</w:t>
      </w:r>
    </w:p>
    <w:p w14:paraId="01C33AC7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4保修期内开机率≥</w:t>
      </w:r>
      <w:r>
        <w:rPr>
          <w:rFonts w:ascii="宋体" w:hAnsi="宋体" w:cs="宋体"/>
          <w:sz w:val="24"/>
        </w:rPr>
        <w:t>98%,</w:t>
      </w:r>
      <w:r>
        <w:rPr>
          <w:rFonts w:ascii="宋体" w:hAnsi="宋体" w:cs="宋体" w:hint="eastAsia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小时内响应，72小时内解决故障。</w:t>
      </w:r>
    </w:p>
    <w:p w14:paraId="39B2A508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4、交货期：一个月</w:t>
      </w:r>
    </w:p>
    <w:p w14:paraId="1571FB5A" w14:textId="77777777" w:rsidR="0057580B" w:rsidRDefault="00000000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5、中标后</w:t>
      </w: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天内签订合同</w:t>
      </w:r>
    </w:p>
    <w:p w14:paraId="50C47533" w14:textId="77777777" w:rsidR="0057580B" w:rsidRDefault="00000000">
      <w:pPr>
        <w:ind w:firstLineChars="200" w:firstLine="482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ascii="宋体" w:hAnsi="宋体" w:cs="宋体" w:hint="eastAsia"/>
          <w:b/>
          <w:bCs/>
          <w:color w:val="000000"/>
          <w:sz w:val="24"/>
        </w:rPr>
        <w:t>否则为废标。投标商自己承诺仅供参考！</w:t>
      </w:r>
    </w:p>
    <w:p w14:paraId="1BD106A3" w14:textId="77777777" w:rsidR="0057580B" w:rsidRDefault="0057580B"/>
    <w:p w14:paraId="3CF85E47" w14:textId="77777777" w:rsidR="0057580B" w:rsidRDefault="0057580B">
      <w:pPr>
        <w:rPr>
          <w:rFonts w:cs="Times New Roman"/>
        </w:rPr>
      </w:pPr>
    </w:p>
    <w:p w14:paraId="1F459313" w14:textId="77777777" w:rsidR="0057580B" w:rsidRDefault="0057580B">
      <w:pPr>
        <w:rPr>
          <w:rFonts w:ascii="宋体" w:cs="宋体"/>
          <w:sz w:val="24"/>
          <w:szCs w:val="24"/>
        </w:rPr>
      </w:pPr>
    </w:p>
    <w:sectPr w:rsidR="0057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23D9"/>
    <w:multiLevelType w:val="multilevel"/>
    <w:tmpl w:val="342B23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83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DVkMmE1MWExOWRmMmU5YWE1MGJlZTE4ZTU3OTMwNzAifQ=="/>
  </w:docVars>
  <w:rsids>
    <w:rsidRoot w:val="41EA5E83"/>
    <w:rsid w:val="000C16E0"/>
    <w:rsid w:val="000C37D9"/>
    <w:rsid w:val="00126630"/>
    <w:rsid w:val="002A29DB"/>
    <w:rsid w:val="002D79C3"/>
    <w:rsid w:val="00334CCB"/>
    <w:rsid w:val="00362333"/>
    <w:rsid w:val="00373FC1"/>
    <w:rsid w:val="003C3174"/>
    <w:rsid w:val="003C7659"/>
    <w:rsid w:val="003E6052"/>
    <w:rsid w:val="00406A58"/>
    <w:rsid w:val="00433762"/>
    <w:rsid w:val="00464BC0"/>
    <w:rsid w:val="004E1496"/>
    <w:rsid w:val="004F6592"/>
    <w:rsid w:val="00552D0F"/>
    <w:rsid w:val="0057580B"/>
    <w:rsid w:val="0059357E"/>
    <w:rsid w:val="005D3E82"/>
    <w:rsid w:val="005F08E9"/>
    <w:rsid w:val="006F0952"/>
    <w:rsid w:val="007033AB"/>
    <w:rsid w:val="007C4B92"/>
    <w:rsid w:val="008068F1"/>
    <w:rsid w:val="008755EA"/>
    <w:rsid w:val="00A60D47"/>
    <w:rsid w:val="00A81CAE"/>
    <w:rsid w:val="00A95838"/>
    <w:rsid w:val="00AC0A12"/>
    <w:rsid w:val="00B1476C"/>
    <w:rsid w:val="00B6338F"/>
    <w:rsid w:val="00BA3475"/>
    <w:rsid w:val="00C10BD9"/>
    <w:rsid w:val="00C122E0"/>
    <w:rsid w:val="00C524D8"/>
    <w:rsid w:val="00CA594E"/>
    <w:rsid w:val="00D12E67"/>
    <w:rsid w:val="00D158BC"/>
    <w:rsid w:val="00DD74EA"/>
    <w:rsid w:val="00E11776"/>
    <w:rsid w:val="00F15794"/>
    <w:rsid w:val="00F37301"/>
    <w:rsid w:val="00F66D58"/>
    <w:rsid w:val="00F9296B"/>
    <w:rsid w:val="00FA47BF"/>
    <w:rsid w:val="040F69DA"/>
    <w:rsid w:val="29BE5D9E"/>
    <w:rsid w:val="3B830F8E"/>
    <w:rsid w:val="41EA5E83"/>
    <w:rsid w:val="48C87744"/>
    <w:rsid w:val="5FD51652"/>
    <w:rsid w:val="6C78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5373B"/>
  <w15:docId w15:val="{A556EE8A-0A73-4154-B87A-C8E1893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2">
    <w:name w:val="_Style 2"/>
    <w:uiPriority w:val="99"/>
    <w:qFormat/>
    <w:pPr>
      <w:ind w:firstLineChars="200" w:firstLine="420"/>
    </w:pPr>
    <w:rPr>
      <w:rFonts w:cs="Calibri"/>
      <w:sz w:val="21"/>
      <w:szCs w:val="21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  <w:style w:type="paragraph" w:customStyle="1" w:styleId="a8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</Words>
  <Characters>846</Characters>
  <Application>Microsoft Office Word</Application>
  <DocSecurity>0</DocSecurity>
  <Lines>7</Lines>
  <Paragraphs>1</Paragraphs>
  <ScaleCrop>false</ScaleCrop>
  <Company>Covidien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2016-12-06T07:33:00Z</cp:lastPrinted>
  <dcterms:created xsi:type="dcterms:W3CDTF">2019-02-16T01:33:00Z</dcterms:created>
  <dcterms:modified xsi:type="dcterms:W3CDTF">2022-11-02T10:44:00Z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9D666B77D07E49A8BDE1866B7B7D5F23</vt:lpwstr>
  </property>
</Properties>
</file>