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连云港市第一人民医院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开发区院区</w:t>
      </w:r>
    </w:p>
    <w:p>
      <w:pPr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可视喉镜</w:t>
      </w:r>
      <w:r>
        <w:rPr>
          <w:rFonts w:hint="eastAsia" w:ascii="仿宋_GB2312" w:hAnsi="宋体" w:eastAsia="仿宋_GB2312"/>
          <w:b/>
          <w:sz w:val="28"/>
          <w:szCs w:val="28"/>
        </w:rPr>
        <w:t>参数要求</w:t>
      </w:r>
    </w:p>
    <w:p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一、项目概述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本次商谈的内容为连云港市第一人民医院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开发区院区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可视喉镜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采购，卖方负责将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可视喉镜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二、参数要求：</w:t>
      </w:r>
    </w:p>
    <w:p>
      <w:pPr>
        <w:spacing w:line="360" w:lineRule="auto"/>
        <w:ind w:firstLine="480" w:firstLineChars="200"/>
        <w:jc w:val="left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设备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用途：适用于麻醉插管和困难气道处理。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数量：5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台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1、采用电子成像技术，不含导像、导光纤维。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2、插入部外径≤3.8mm，（管芯式设计，适合张口度小，声门偏高等困难气道插管），工作管有效长度≥365mm。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3、视频输出图像处理器 ≤3.0英寸，显示屏图像分辨率 ≥960*480。4、具有拍照、录像功能。</w:t>
      </w:r>
    </w:p>
    <w:p>
      <w:pPr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5、配备充电锂电池供电。</w:t>
      </w:r>
    </w:p>
    <w:p>
      <w:pPr>
        <w:pStyle w:val="2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</w:rPr>
        <w:t>三、</w:t>
      </w:r>
    </w:p>
    <w:p>
      <w:pPr>
        <w:jc w:val="left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4"/>
        </w:rPr>
        <w:t>、售后服务：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备件、资料及其他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备件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卖方应在国内设有维修备件库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保证供应等。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</w:rPr>
        <w:t>资料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2.1</w:t>
      </w:r>
      <w:r>
        <w:rPr>
          <w:rFonts w:hint="eastAsia" w:ascii="宋体" w:hAnsi="宋体" w:cs="宋体"/>
          <w:sz w:val="24"/>
        </w:rPr>
        <w:t>提供操作手册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维护手册等。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2.2</w:t>
      </w:r>
      <w:r>
        <w:rPr>
          <w:rFonts w:hint="eastAsia" w:ascii="宋体" w:hAnsi="宋体" w:cs="宋体"/>
          <w:sz w:val="24"/>
        </w:rPr>
        <w:t>卖方须向买方提供设备的运行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安装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使用环境要求等。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</w:rPr>
        <w:t>服务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3.1</w:t>
      </w:r>
      <w:r>
        <w:rPr>
          <w:rFonts w:hint="eastAsia" w:ascii="宋体" w:hAnsi="宋体" w:cs="宋体"/>
          <w:sz w:val="24"/>
        </w:rPr>
        <w:t>在货物到达用单位后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卖方应在</w:t>
      </w:r>
      <w:r>
        <w:rPr>
          <w:rFonts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</w:rPr>
        <w:t>天内派专业工程师到达现场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提供安装、调试等服务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协助医院组织验收，并承担相关费用。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3.2</w:t>
      </w:r>
      <w:r>
        <w:rPr>
          <w:rFonts w:hint="eastAsia" w:ascii="宋体" w:hAnsi="宋体" w:cs="宋体"/>
          <w:sz w:val="24"/>
          <w:lang w:val="en-US" w:eastAsia="zh-CN"/>
        </w:rPr>
        <w:t>原厂</w:t>
      </w:r>
      <w:r>
        <w:rPr>
          <w:rFonts w:hint="eastAsia" w:ascii="宋体" w:hAnsi="宋体" w:cs="宋体"/>
          <w:sz w:val="24"/>
        </w:rPr>
        <w:t>保修期≥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年，</w:t>
      </w:r>
      <w:r>
        <w:rPr>
          <w:rFonts w:hint="eastAsia" w:ascii="宋体" w:hAnsi="宋体" w:cs="宋体"/>
          <w:sz w:val="24"/>
          <w:lang w:val="en-US" w:eastAsia="zh-CN"/>
        </w:rPr>
        <w:t>需提供原厂证明。</w:t>
      </w:r>
      <w:r>
        <w:rPr>
          <w:rFonts w:hint="eastAsia" w:ascii="宋体" w:hAnsi="宋体" w:cs="宋体"/>
          <w:sz w:val="24"/>
        </w:rPr>
        <w:t>卖方须保证提供</w:t>
      </w:r>
      <w:r>
        <w:rPr>
          <w:rFonts w:ascii="宋体" w:hAnsi="宋体" w:cs="宋体"/>
          <w:sz w:val="24"/>
        </w:rPr>
        <w:t>8</w:t>
      </w:r>
      <w:r>
        <w:rPr>
          <w:rFonts w:hint="eastAsia" w:ascii="宋体" w:hAnsi="宋体" w:cs="宋体"/>
          <w:sz w:val="24"/>
        </w:rPr>
        <w:t>年以上的优质服务。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3.3</w:t>
      </w:r>
      <w:r>
        <w:rPr>
          <w:rFonts w:hint="eastAsia" w:ascii="宋体" w:hAnsi="宋体" w:cs="宋体"/>
          <w:sz w:val="24"/>
        </w:rPr>
        <w:t>卖方为买方提供现场操作培训</w:t>
      </w:r>
      <w:r>
        <w:rPr>
          <w:rFonts w:ascii="宋体" w:cs="宋体"/>
          <w:sz w:val="24"/>
        </w:rPr>
        <w:t>,</w:t>
      </w:r>
      <w:r>
        <w:rPr>
          <w:rFonts w:hint="eastAsia" w:ascii="宋体" w:hAnsi="宋体" w:cs="宋体"/>
          <w:sz w:val="24"/>
        </w:rPr>
        <w:t>保证操作人员正常使用设备各种功能。</w:t>
      </w:r>
    </w:p>
    <w:p>
      <w:pPr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3.</w:t>
      </w:r>
      <w:r>
        <w:rPr>
          <w:rFonts w:hint="eastAsia" w:ascii="宋体" w:hAnsi="宋体" w:cs="宋体"/>
          <w:sz w:val="24"/>
          <w:lang w:val="en-US" w:eastAsia="zh-CN"/>
        </w:rPr>
        <w:t>4保修期内</w:t>
      </w:r>
      <w:r>
        <w:rPr>
          <w:rFonts w:hint="eastAsia" w:ascii="宋体" w:hAnsi="宋体" w:cs="宋体"/>
          <w:sz w:val="24"/>
        </w:rPr>
        <w:t>开机率≥</w:t>
      </w:r>
      <w:r>
        <w:rPr>
          <w:rFonts w:ascii="宋体" w:hAnsi="宋体" w:cs="宋体"/>
          <w:sz w:val="24"/>
        </w:rPr>
        <w:t>98%,</w:t>
      </w:r>
      <w:r>
        <w:rPr>
          <w:rFonts w:hint="eastAsia" w:ascii="宋体" w:hAnsi="宋体" w:cs="宋体"/>
          <w:sz w:val="24"/>
        </w:rPr>
        <w:t>维修人员自接到用户报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小时内响应，</w:t>
      </w:r>
      <w:r>
        <w:rPr>
          <w:rFonts w:hint="eastAsia" w:ascii="宋体" w:hAnsi="宋体" w:cs="宋体"/>
          <w:sz w:val="24"/>
          <w:lang w:val="en-US" w:eastAsia="zh-CN"/>
        </w:rPr>
        <w:t>72</w:t>
      </w:r>
      <w:r>
        <w:rPr>
          <w:rFonts w:hint="eastAsia" w:ascii="宋体" w:hAnsi="宋体" w:cs="宋体"/>
          <w:sz w:val="24"/>
        </w:rPr>
        <w:t>小时内解决故障。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、交货期：一个月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、中标后</w:t>
      </w:r>
      <w:r>
        <w:rPr>
          <w:rFonts w:ascii="宋体" w:hAnsi="宋体" w:cs="宋体"/>
          <w:sz w:val="24"/>
        </w:rPr>
        <w:t>5</w:t>
      </w:r>
      <w:r>
        <w:rPr>
          <w:rFonts w:hint="eastAsia" w:ascii="宋体" w:hAnsi="宋体" w:cs="宋体"/>
          <w:sz w:val="24"/>
        </w:rPr>
        <w:t>天内签订合同</w:t>
      </w:r>
    </w:p>
    <w:p>
      <w:pPr>
        <w:ind w:firstLine="482" w:firstLineChars="200"/>
        <w:jc w:val="left"/>
        <w:rPr>
          <w:rFonts w:asci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</w:rPr>
        <w:t>否则为废标。投标商自己承诺仅供参考！</w:t>
      </w:r>
    </w:p>
    <w:p>
      <w:pPr>
        <w:ind w:firstLine="482" w:firstLineChars="200"/>
        <w:jc w:val="left"/>
        <w:rPr>
          <w:rFonts w:ascii="仿宋_GB2312" w:eastAsia="仿宋_GB2312"/>
          <w:b/>
          <w:bCs/>
          <w:color w:val="000000"/>
          <w:sz w:val="24"/>
        </w:rPr>
      </w:pPr>
    </w:p>
    <w:p>
      <w:pPr>
        <w:ind w:firstLine="480" w:firstLineChars="200"/>
        <w:jc w:val="left"/>
        <w:rPr>
          <w:rFonts w:ascii="仿宋_GB2312" w:eastAsia="仿宋_GB2312"/>
          <w:sz w:val="24"/>
        </w:rPr>
      </w:pPr>
    </w:p>
    <w:p>
      <w:pPr>
        <w:spacing w:line="276" w:lineRule="auto"/>
        <w:ind w:firstLine="5460" w:firstLineChars="2600"/>
        <w:rPr>
          <w:rFonts w:ascii="宋体" w:cs="Times New Roman"/>
          <w:color w:val="000000"/>
        </w:rPr>
      </w:pPr>
    </w:p>
    <w:p/>
    <w:p>
      <w:pPr>
        <w:rPr>
          <w:rFonts w:ascii="宋体" w:hAns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xZjQ0NjlhZWRkMWIzNjRhMmJiZjRhNDExZDU3NTkifQ=="/>
  </w:docVars>
  <w:rsids>
    <w:rsidRoot w:val="41EA5E83"/>
    <w:rsid w:val="00195049"/>
    <w:rsid w:val="002D79C3"/>
    <w:rsid w:val="00334CCB"/>
    <w:rsid w:val="00362333"/>
    <w:rsid w:val="00373FC1"/>
    <w:rsid w:val="003E6052"/>
    <w:rsid w:val="00433762"/>
    <w:rsid w:val="004E1496"/>
    <w:rsid w:val="004F6592"/>
    <w:rsid w:val="007033AB"/>
    <w:rsid w:val="007C4B92"/>
    <w:rsid w:val="007F4626"/>
    <w:rsid w:val="008068F1"/>
    <w:rsid w:val="009F1820"/>
    <w:rsid w:val="00A60D47"/>
    <w:rsid w:val="00B1476C"/>
    <w:rsid w:val="00B6338F"/>
    <w:rsid w:val="00C10BD9"/>
    <w:rsid w:val="00CA594E"/>
    <w:rsid w:val="00D12E67"/>
    <w:rsid w:val="00F37301"/>
    <w:rsid w:val="00FA47BF"/>
    <w:rsid w:val="040F69DA"/>
    <w:rsid w:val="13F6459F"/>
    <w:rsid w:val="182D37E0"/>
    <w:rsid w:val="19081158"/>
    <w:rsid w:val="29BE5D9E"/>
    <w:rsid w:val="3B830F8E"/>
    <w:rsid w:val="41EA5E83"/>
    <w:rsid w:val="47B916EB"/>
    <w:rsid w:val="48C87744"/>
    <w:rsid w:val="56D37607"/>
    <w:rsid w:val="5DC46D50"/>
    <w:rsid w:val="5FD51652"/>
    <w:rsid w:val="765D77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3">
    <w:name w:val="Plain Text"/>
    <w:basedOn w:val="1"/>
    <w:link w:val="13"/>
    <w:qFormat/>
    <w:uiPriority w:val="0"/>
    <w:pPr>
      <w:widowControl/>
      <w:spacing w:before="100" w:beforeAutospacing="1" w:after="100" w:afterAutospacing="1"/>
      <w:jc w:val="left"/>
    </w:pPr>
    <w:rPr>
      <w:rFonts w:ascii="宋体" w:cs="Times New Roman"/>
      <w:kern w:val="0"/>
      <w:sz w:val="24"/>
      <w:szCs w:val="24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_Style 2"/>
    <w:uiPriority w:val="99"/>
    <w:pPr>
      <w:ind w:firstLine="420" w:firstLineChars="200"/>
    </w:pPr>
    <w:rPr>
      <w:rFonts w:ascii="Calibri" w:hAnsi="Calibri" w:eastAsia="宋体" w:cs="Calibri"/>
      <w:sz w:val="21"/>
      <w:szCs w:val="21"/>
      <w:lang w:val="en-US" w:eastAsia="zh-CN" w:bidi="ar-SA"/>
    </w:rPr>
  </w:style>
  <w:style w:type="character" w:customStyle="1" w:styleId="9">
    <w:name w:val="页眉 Char"/>
    <w:basedOn w:val="7"/>
    <w:link w:val="5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cs="Calibr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cs="Times New Roman"/>
      <w:szCs w:val="22"/>
    </w:rPr>
  </w:style>
  <w:style w:type="character" w:customStyle="1" w:styleId="12">
    <w:name w:val="纯文本 Char"/>
    <w:basedOn w:val="7"/>
    <w:link w:val="3"/>
    <w:qFormat/>
    <w:locked/>
    <w:uiPriority w:val="0"/>
    <w:rPr>
      <w:rFonts w:ascii="宋体"/>
      <w:sz w:val="24"/>
      <w:szCs w:val="24"/>
    </w:rPr>
  </w:style>
  <w:style w:type="character" w:customStyle="1" w:styleId="13">
    <w:name w:val="纯文本 Char1"/>
    <w:basedOn w:val="7"/>
    <w:link w:val="3"/>
    <w:semiHidden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Covidien</Company>
  <Pages>2</Pages>
  <Words>570</Words>
  <Characters>605</Characters>
  <Lines>8</Lines>
  <Paragraphs>2</Paragraphs>
  <TotalTime>0</TotalTime>
  <ScaleCrop>false</ScaleCrop>
  <LinksUpToDate>false</LinksUpToDate>
  <CharactersWithSpaces>609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2018-03-16T09:08:00Z</dcterms:created>
  <dc:creator>Administrator</dc:creator>
  <cp:lastModifiedBy>WPS_1638499305</cp:lastModifiedBy>
  <cp:lastPrinted>2016-12-06T07:33:00Z</cp:lastPrinted>
  <dcterms:modified xsi:type="dcterms:W3CDTF">2022-11-07T02:59:17Z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5CC363B73A3647439B9A359E5740F5AC</vt:lpwstr>
  </property>
</Properties>
</file>