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</w:p>
    <w:p>
      <w:pPr>
        <w:widowControl/>
        <w:spacing w:line="360" w:lineRule="auto"/>
        <w:jc w:val="center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开发区院区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输液泵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技术参数</w:t>
      </w:r>
    </w:p>
    <w:p>
      <w:pPr>
        <w:spacing w:line="360" w:lineRule="auto"/>
        <w:rPr>
          <w:rFonts w:ascii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输液泵</w:t>
      </w:r>
      <w:r>
        <w:rPr>
          <w:rFonts w:hint="eastAsia" w:ascii="宋体" w:hAnsi="宋体" w:cs="宋体"/>
          <w:color w:val="000000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输液泵</w:t>
      </w:r>
      <w:r>
        <w:rPr>
          <w:rFonts w:hint="eastAsia" w:ascii="宋体" w:hAnsi="宋体" w:cs="宋体"/>
          <w:color w:val="000000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二、参数要求：</w:t>
      </w:r>
    </w:p>
    <w:p>
      <w:pPr>
        <w:spacing w:line="400" w:lineRule="exact"/>
        <w:rPr>
          <w:rFonts w:hint="eastAsia"/>
          <w:sz w:val="30"/>
          <w:szCs w:val="30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设备名称</w:t>
      </w:r>
      <w:r>
        <w:rPr>
          <w:rFonts w:ascii="宋体" w:hAnsi="宋体" w:cs="宋体"/>
          <w:b/>
          <w:bCs/>
          <w:sz w:val="24"/>
          <w:szCs w:val="24"/>
        </w:rPr>
        <w:t>: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输液泵</w:t>
      </w:r>
      <w:r>
        <w:rPr>
          <w:rFonts w:ascii="宋体" w:hAnsi="宋体" w:cs="宋体"/>
          <w:b/>
          <w:bCs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  <w:szCs w:val="24"/>
        </w:rPr>
        <w:t>本次采购数量：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b/>
          <w:bCs/>
          <w:sz w:val="24"/>
          <w:szCs w:val="24"/>
        </w:rPr>
        <w:t>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1.速度设定范围：1ml/h～1200ml/h(低每级1ml/h)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2.输液精度：≤±5%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3.冲洗速率：1000 ml/h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4.输 液 量：1ml～9999ml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5.累 计 量：0ml～9999ml（每级0.1ml）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6.阻塞压力范围三挡可调: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7.具有KVO（保持静脉开通功能）速率：0ml/h～5ml/h（可调，每级1ml/h）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8.气泡探测器：超声波探测方式、探测灵敏度≥25ul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9.报警功能：包括管路阻塞、输液即将完毕、输液完毕、输注不畅（预报警）、管路气泡、门未关启动报警、市电故障或电源线脱落报警、电池电量耗尽报警、电池欠压报警、遗忘操作报警、系统出错报警、输液量设置提示、快进键可能失灵提示、所选输液器未校准提示、KVO完毕报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10.内置电池：工作时间≥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小时。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.输液器：可以选用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3个即以上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厂家生产的一次性使用输液器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ind w:left="1688" w:leftChars="804" w:firstLine="4800" w:firstLineChars="2000"/>
        <w:rPr>
          <w:rFonts w:hint="eastAsia"/>
          <w:sz w:val="24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rPr>
          <w:rFonts w:cs="Times New Roman"/>
        </w:rPr>
      </w:pPr>
    </w:p>
    <w:p>
      <w:pPr>
        <w:ind w:left="1688" w:leftChars="804" w:firstLine="4800" w:firstLineChars="2000"/>
        <w:rPr>
          <w:rFonts w:hint="eastAsia"/>
          <w:sz w:val="24"/>
        </w:rPr>
      </w:pPr>
    </w:p>
    <w:sectPr>
      <w:pgSz w:w="11906" w:h="16838"/>
      <w:pgMar w:top="567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00A53DBB"/>
    <w:rsid w:val="000535FD"/>
    <w:rsid w:val="00055B2F"/>
    <w:rsid w:val="00143348"/>
    <w:rsid w:val="001F16BA"/>
    <w:rsid w:val="002945D6"/>
    <w:rsid w:val="002B1315"/>
    <w:rsid w:val="002F7AE0"/>
    <w:rsid w:val="00344C90"/>
    <w:rsid w:val="003A0E67"/>
    <w:rsid w:val="003B747B"/>
    <w:rsid w:val="003F6D19"/>
    <w:rsid w:val="00480967"/>
    <w:rsid w:val="00497BA4"/>
    <w:rsid w:val="004E0DD9"/>
    <w:rsid w:val="004E3D51"/>
    <w:rsid w:val="00510700"/>
    <w:rsid w:val="005372C8"/>
    <w:rsid w:val="00545EB7"/>
    <w:rsid w:val="00594456"/>
    <w:rsid w:val="005A7CDE"/>
    <w:rsid w:val="00715BB1"/>
    <w:rsid w:val="0074196D"/>
    <w:rsid w:val="00780CEB"/>
    <w:rsid w:val="007A19E2"/>
    <w:rsid w:val="00817047"/>
    <w:rsid w:val="00822EA7"/>
    <w:rsid w:val="008C5960"/>
    <w:rsid w:val="008E3929"/>
    <w:rsid w:val="00921576"/>
    <w:rsid w:val="00966BBF"/>
    <w:rsid w:val="009960E8"/>
    <w:rsid w:val="009D4596"/>
    <w:rsid w:val="009D4644"/>
    <w:rsid w:val="00A13641"/>
    <w:rsid w:val="00A53DBB"/>
    <w:rsid w:val="00AB0C92"/>
    <w:rsid w:val="00AC7157"/>
    <w:rsid w:val="00AE5CF0"/>
    <w:rsid w:val="00C351F0"/>
    <w:rsid w:val="00CE60A2"/>
    <w:rsid w:val="00D42C31"/>
    <w:rsid w:val="00E60EBE"/>
    <w:rsid w:val="00EE0B6B"/>
    <w:rsid w:val="00FA131C"/>
    <w:rsid w:val="00FC3854"/>
    <w:rsid w:val="00FD2D50"/>
    <w:rsid w:val="13E42553"/>
    <w:rsid w:val="2363451C"/>
    <w:rsid w:val="332B4846"/>
    <w:rsid w:val="5AC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浙江大学医学仪器有限公司</Company>
  <Pages>2</Pages>
  <Words>722</Words>
  <Characters>816</Characters>
  <Lines>8</Lines>
  <Paragraphs>2</Paragraphs>
  <TotalTime>4</TotalTime>
  <ScaleCrop>false</ScaleCrop>
  <LinksUpToDate>false</LinksUpToDate>
  <CharactersWithSpaces>836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2019-01-21T11:30:00Z</dcterms:created>
  <dc:creator>罗建明</dc:creator>
  <cp:lastModifiedBy>WPS_1638499305</cp:lastModifiedBy>
  <cp:lastPrinted>2009-12-18T04:34:00Z</cp:lastPrinted>
  <dcterms:modified xsi:type="dcterms:W3CDTF">2022-11-02T10:08:54Z</dcterms:modified>
  <dc:title>WZ系列微量注射泵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964C7FD6E8B449C5B9757D8AE783DFCC</vt:lpwstr>
  </property>
</Properties>
</file>