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中医护理学，全国高等学校教材供本科护理学类专业用，人民卫生出版社---------6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2.针灸推拿与护理（中医特色），主编刘明军，人民卫生出版社------------2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3.中医护理常规， 主编戴新娟，东南大学出版社---------2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4.中医专科专病护理，主编张雅丽，复旦大学出版社---------4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5.中医护理临床进展，主编张广清、林美珍，上海科技出版社---------2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6.护理人员中医技术使用手册，中国中医药出版社-------2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7.中医护理常规 技术操作规程，中国中医药出版社-------2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8.实用中医护理学--临床护理篇、基础理论、习题，一套三册，主编章亚成、戴新娟，江苏科学技术出版社---------2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9.耳穴诊治学，主审赵百孝，主编程凯、周立群，人民卫生出版社----------2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10.中医护理学基础（第十版），护理学专业用，人民卫生出版社----------4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A7177"/>
          <w:spacing w:val="0"/>
          <w:sz w:val="23"/>
          <w:szCs w:val="23"/>
          <w:shd w:val="clear" w:fill="FFFFFF"/>
        </w:rPr>
        <w:t>11.耳穴诊断彩色图鉴，黄丽春编著，科学技术文献出版社---------2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57"/>
    <w:rsid w:val="003B07C7"/>
    <w:rsid w:val="00B26857"/>
    <w:rsid w:val="347F5783"/>
    <w:rsid w:val="52665FC5"/>
    <w:rsid w:val="67264310"/>
    <w:rsid w:val="756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205</Characters>
  <Lines>1</Lines>
  <Paragraphs>1</Paragraphs>
  <TotalTime>9</TotalTime>
  <ScaleCrop>false</ScaleCrop>
  <LinksUpToDate>false</LinksUpToDate>
  <CharactersWithSpaces>239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2021-01-08T00:12:00Z</dcterms:created>
  <dc:creator>User</dc:creator>
  <cp:lastModifiedBy>招标及合同管理中心</cp:lastModifiedBy>
  <cp:lastPrinted>2021-01-08T00:24:00Z</cp:lastPrinted>
  <dcterms:modified xsi:type="dcterms:W3CDTF">2021-01-13T07:50:03Z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