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4" w:rsidRDefault="0011291F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623F84" w:rsidRDefault="00014962">
      <w:pPr>
        <w:jc w:val="center"/>
        <w:rPr>
          <w:rFonts w:ascii="宋体" w:cs="Times New Roman"/>
          <w:b/>
          <w:bCs/>
          <w:sz w:val="28"/>
          <w:szCs w:val="28"/>
        </w:rPr>
      </w:pPr>
      <w:r w:rsidRPr="00014962">
        <w:rPr>
          <w:rFonts w:ascii="宋体" w:hAnsi="宋体" w:cs="宋体" w:hint="eastAsia"/>
          <w:b/>
          <w:bCs/>
          <w:sz w:val="28"/>
          <w:szCs w:val="28"/>
        </w:rPr>
        <w:t>电子鼻咽喉镜</w:t>
      </w:r>
      <w:r w:rsidR="0011291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623F84" w:rsidRDefault="0011291F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623F84" w:rsidRPr="00014962" w:rsidRDefault="0011291F" w:rsidP="0001496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="00014962" w:rsidRPr="00014962">
        <w:rPr>
          <w:rFonts w:ascii="宋体" w:hAnsi="宋体" w:cs="宋体" w:hint="eastAsia"/>
          <w:sz w:val="24"/>
          <w:szCs w:val="24"/>
        </w:rPr>
        <w:t>电子鼻咽喉镜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014962" w:rsidRPr="00014962">
        <w:rPr>
          <w:rFonts w:ascii="宋体" w:hAnsi="宋体" w:cs="宋体" w:hint="eastAsia"/>
          <w:sz w:val="24"/>
          <w:szCs w:val="24"/>
        </w:rPr>
        <w:t>电子鼻咽喉镜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23F84" w:rsidRDefault="001129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23F84" w:rsidRPr="00014962" w:rsidRDefault="0011291F" w:rsidP="00014962">
      <w:pPr>
        <w:rPr>
          <w:rFonts w:ascii="宋体" w:hAnsi="宋体" w:cs="宋体"/>
          <w:sz w:val="24"/>
          <w:szCs w:val="24"/>
        </w:rPr>
      </w:pPr>
      <w:r w:rsidRPr="00014962">
        <w:rPr>
          <w:rFonts w:ascii="宋体" w:hAnsi="宋体" w:cs="宋体" w:hint="eastAsia"/>
          <w:sz w:val="24"/>
          <w:szCs w:val="24"/>
        </w:rPr>
        <w:t>设备名称</w:t>
      </w:r>
      <w:r w:rsidRPr="00014962"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 w:rsidR="00014962" w:rsidRPr="00014962">
        <w:rPr>
          <w:rFonts w:ascii="宋体" w:hAnsi="宋体" w:cs="宋体" w:hint="eastAsia"/>
          <w:sz w:val="24"/>
          <w:szCs w:val="24"/>
        </w:rPr>
        <w:t>电子鼻咽喉镜</w:t>
      </w:r>
      <w:r w:rsidRPr="00014962">
        <w:rPr>
          <w:rFonts w:ascii="宋体" w:hAnsi="宋体" w:cs="宋体"/>
          <w:sz w:val="24"/>
          <w:szCs w:val="24"/>
        </w:rPr>
        <w:t xml:space="preserve">              </w:t>
      </w:r>
      <w:r w:rsidRPr="00014962">
        <w:rPr>
          <w:rFonts w:ascii="宋体" w:hAnsi="宋体" w:cs="宋体" w:hint="eastAsia"/>
          <w:sz w:val="24"/>
          <w:szCs w:val="24"/>
        </w:rPr>
        <w:t>本次采购数量：</w:t>
      </w:r>
      <w:r w:rsidRPr="00014962">
        <w:rPr>
          <w:rFonts w:ascii="宋体" w:hAnsi="宋体" w:cs="宋体"/>
          <w:sz w:val="24"/>
          <w:szCs w:val="24"/>
        </w:rPr>
        <w:t>1</w:t>
      </w:r>
      <w:r w:rsidR="00530E63">
        <w:rPr>
          <w:rFonts w:ascii="宋体" w:hAnsi="宋体" w:cs="宋体" w:hint="eastAsia"/>
          <w:sz w:val="24"/>
          <w:szCs w:val="24"/>
        </w:rPr>
        <w:t>根</w:t>
      </w:r>
    </w:p>
    <w:p w:rsidR="00530E63" w:rsidRDefault="00530E63" w:rsidP="00530E63">
      <w:pPr>
        <w:numPr>
          <w:ilvl w:val="0"/>
          <w:numId w:val="2"/>
        </w:num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用途：</w:t>
      </w:r>
      <w:r w:rsidRPr="00530E63">
        <w:rPr>
          <w:rFonts w:ascii="宋体" w:hAnsi="宋体" w:cs="宋体" w:hint="eastAsia"/>
          <w:sz w:val="24"/>
          <w:szCs w:val="24"/>
        </w:rPr>
        <w:t>电子鼻咽喉镜是耳鼻咽喉科内镜常规检查设备，能仔细观察鼻、鼻咽、下咽和喉部病变情况，准确诊断。</w:t>
      </w:r>
    </w:p>
    <w:p w:rsidR="002E46E6" w:rsidRPr="00014962" w:rsidRDefault="002E46E6" w:rsidP="00530E63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 w:rsidRPr="00014962">
        <w:rPr>
          <w:rFonts w:ascii="宋体" w:hAnsi="宋体" w:cs="宋体" w:hint="eastAsia"/>
          <w:sz w:val="24"/>
          <w:szCs w:val="24"/>
        </w:rPr>
        <w:t>CCD位于插入管前端，全屏显示图像；</w:t>
      </w:r>
    </w:p>
    <w:p w:rsidR="002E46E6" w:rsidRPr="00014962" w:rsidRDefault="00530E63" w:rsidP="0001496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2E46E6" w:rsidRPr="00014962">
        <w:rPr>
          <w:rFonts w:ascii="宋体" w:hAnsi="宋体" w:cs="宋体" w:hint="eastAsia"/>
          <w:sz w:val="24"/>
          <w:szCs w:val="24"/>
        </w:rPr>
        <w:t>、视野角：≥85°，景深：3.5-50mm；</w:t>
      </w:r>
    </w:p>
    <w:p w:rsidR="002E46E6" w:rsidRPr="00014962" w:rsidRDefault="00530E63" w:rsidP="0001496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2E46E6" w:rsidRPr="00014962">
        <w:rPr>
          <w:rFonts w:ascii="宋体" w:hAnsi="宋体" w:cs="宋体" w:hint="eastAsia"/>
          <w:sz w:val="24"/>
          <w:szCs w:val="24"/>
        </w:rPr>
        <w:t>、弯曲角度：上130°，下130°；</w:t>
      </w:r>
    </w:p>
    <w:p w:rsidR="002E46E6" w:rsidRPr="00014962" w:rsidRDefault="00530E63" w:rsidP="0001496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="002E46E6" w:rsidRPr="00014962">
        <w:rPr>
          <w:rFonts w:ascii="宋体" w:hAnsi="宋体" w:cs="宋体" w:hint="eastAsia"/>
          <w:sz w:val="24"/>
          <w:szCs w:val="24"/>
        </w:rPr>
        <w:t>、插入部最大外径：≤4.0mm；</w:t>
      </w:r>
    </w:p>
    <w:p w:rsidR="002E46E6" w:rsidRPr="00014962" w:rsidRDefault="00530E63" w:rsidP="0001496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="002E46E6" w:rsidRPr="00014962">
        <w:rPr>
          <w:rFonts w:ascii="宋体" w:hAnsi="宋体" w:cs="宋体" w:hint="eastAsia"/>
          <w:sz w:val="24"/>
          <w:szCs w:val="24"/>
        </w:rPr>
        <w:t>、有效长度：300mm；总长度：510mm；</w:t>
      </w:r>
    </w:p>
    <w:p w:rsidR="002E46E6" w:rsidRPr="00014962" w:rsidRDefault="00530E63" w:rsidP="0001496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 w:rsidR="002E46E6" w:rsidRPr="00014962">
        <w:rPr>
          <w:rFonts w:ascii="宋体" w:hAnsi="宋体" w:cs="宋体" w:hint="eastAsia"/>
          <w:sz w:val="24"/>
          <w:szCs w:val="24"/>
        </w:rPr>
        <w:t>、内镜为全防水结构，减少故障率；</w:t>
      </w:r>
    </w:p>
    <w:p w:rsidR="00623F84" w:rsidRPr="00014962" w:rsidRDefault="00623F84" w:rsidP="00014962">
      <w:pPr>
        <w:rPr>
          <w:rFonts w:ascii="宋体" w:hAnsi="宋体" w:cs="宋体"/>
          <w:sz w:val="24"/>
          <w:szCs w:val="24"/>
        </w:rPr>
      </w:pPr>
    </w:p>
    <w:p w:rsidR="00623F84" w:rsidRDefault="0011291F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 w:rsidR="001927EB">
        <w:rPr>
          <w:rFonts w:ascii="宋体" w:hAnsi="宋体" w:cs="宋体" w:hint="eastAsia"/>
          <w:sz w:val="24"/>
          <w:szCs w:val="24"/>
        </w:rPr>
        <w:t>免费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</w:t>
      </w:r>
      <w:r>
        <w:rPr>
          <w:rFonts w:ascii="宋体" w:hAnsi="宋体" w:cs="宋体" w:hint="eastAsia"/>
          <w:sz w:val="24"/>
          <w:szCs w:val="24"/>
        </w:rPr>
        <w:lastRenderedPageBreak/>
        <w:t>件废标；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23F84" w:rsidRDefault="0011291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23F84" w:rsidRDefault="0011291F">
      <w:pPr>
        <w:ind w:firstLineChars="200" w:firstLine="482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23F84" w:rsidRDefault="00623F84">
      <w:pPr>
        <w:ind w:firstLineChars="200" w:firstLine="480"/>
        <w:jc w:val="left"/>
        <w:rPr>
          <w:rFonts w:ascii="宋体" w:cs="Times New Roman"/>
          <w:sz w:val="24"/>
          <w:szCs w:val="24"/>
        </w:rPr>
      </w:pPr>
    </w:p>
    <w:p w:rsidR="00623F84" w:rsidRDefault="00623F84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623F84" w:rsidRDefault="00623F84">
      <w:pPr>
        <w:rPr>
          <w:rFonts w:ascii="宋体" w:cs="Times New Roman"/>
        </w:rPr>
      </w:pPr>
    </w:p>
    <w:p w:rsidR="00623F84" w:rsidRDefault="00623F84">
      <w:pPr>
        <w:rPr>
          <w:rFonts w:ascii="宋体" w:cs="Times New Roman"/>
          <w:sz w:val="24"/>
          <w:szCs w:val="24"/>
        </w:rPr>
      </w:pPr>
    </w:p>
    <w:p w:rsidR="00623F84" w:rsidRDefault="00623F84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623F84" w:rsidRDefault="00623F84">
      <w:pPr>
        <w:rPr>
          <w:rFonts w:cs="Times New Roman"/>
        </w:rPr>
      </w:pPr>
    </w:p>
    <w:sectPr w:rsidR="00623F84" w:rsidSect="0062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69" w:rsidRDefault="006C6C69" w:rsidP="002E46E6">
      <w:r>
        <w:separator/>
      </w:r>
    </w:p>
  </w:endnote>
  <w:endnote w:type="continuationSeparator" w:id="1">
    <w:p w:rsidR="006C6C69" w:rsidRDefault="006C6C69" w:rsidP="002E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69" w:rsidRDefault="006C6C69" w:rsidP="002E46E6">
      <w:r>
        <w:separator/>
      </w:r>
    </w:p>
  </w:footnote>
  <w:footnote w:type="continuationSeparator" w:id="1">
    <w:p w:rsidR="006C6C69" w:rsidRDefault="006C6C69" w:rsidP="002E4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1F81"/>
    <w:multiLevelType w:val="hybridMultilevel"/>
    <w:tmpl w:val="D5B4DEA8"/>
    <w:lvl w:ilvl="0" w:tplc="647EA9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C"/>
    <w:rsid w:val="00014962"/>
    <w:rsid w:val="0011291F"/>
    <w:rsid w:val="00174A36"/>
    <w:rsid w:val="001927EB"/>
    <w:rsid w:val="00226915"/>
    <w:rsid w:val="0023139D"/>
    <w:rsid w:val="00266A89"/>
    <w:rsid w:val="002E46E6"/>
    <w:rsid w:val="002F44E4"/>
    <w:rsid w:val="00363445"/>
    <w:rsid w:val="00394DDC"/>
    <w:rsid w:val="003B4FF1"/>
    <w:rsid w:val="00403D3A"/>
    <w:rsid w:val="00512549"/>
    <w:rsid w:val="00530E63"/>
    <w:rsid w:val="00557AF9"/>
    <w:rsid w:val="0057662E"/>
    <w:rsid w:val="005C1B44"/>
    <w:rsid w:val="00623F84"/>
    <w:rsid w:val="00660F3B"/>
    <w:rsid w:val="00667963"/>
    <w:rsid w:val="006B09C5"/>
    <w:rsid w:val="006C6C69"/>
    <w:rsid w:val="0070738E"/>
    <w:rsid w:val="007100AC"/>
    <w:rsid w:val="007C4B92"/>
    <w:rsid w:val="007E4EF4"/>
    <w:rsid w:val="008839AA"/>
    <w:rsid w:val="008B028D"/>
    <w:rsid w:val="008E532F"/>
    <w:rsid w:val="009C6D06"/>
    <w:rsid w:val="00A24AB6"/>
    <w:rsid w:val="00A55E73"/>
    <w:rsid w:val="00B0204F"/>
    <w:rsid w:val="00B06148"/>
    <w:rsid w:val="00B5433C"/>
    <w:rsid w:val="00B63B9F"/>
    <w:rsid w:val="00B90426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5D12DB7"/>
    <w:rsid w:val="0D16217D"/>
    <w:rsid w:val="20C175C0"/>
    <w:rsid w:val="366C7431"/>
    <w:rsid w:val="6BD6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8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62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2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3F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623F84"/>
    <w:rPr>
      <w:color w:val="0782C1"/>
      <w:u w:val="single"/>
    </w:rPr>
  </w:style>
  <w:style w:type="character" w:styleId="a7">
    <w:name w:val="Hyperlink"/>
    <w:basedOn w:val="a0"/>
    <w:uiPriority w:val="99"/>
    <w:semiHidden/>
    <w:unhideWhenUsed/>
    <w:qFormat/>
    <w:rsid w:val="00623F84"/>
    <w:rPr>
      <w:color w:val="0782C1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23F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3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16</cp:revision>
  <dcterms:created xsi:type="dcterms:W3CDTF">2019-02-10T08:06:00Z</dcterms:created>
  <dcterms:modified xsi:type="dcterms:W3CDTF">2020-05-02T08:09:00Z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