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Times New Roman"/>
          <w:b/>
          <w:bCs/>
          <w:sz w:val="28"/>
          <w:szCs w:val="28"/>
        </w:rPr>
      </w:pPr>
      <w:r>
        <w:rPr>
          <w:rFonts w:hint="eastAsia" w:ascii="宋体" w:hAnsi="宋体" w:cs="宋体"/>
          <w:b/>
          <w:bCs/>
          <w:sz w:val="28"/>
          <w:szCs w:val="28"/>
        </w:rPr>
        <w:t>连云港市第一人民医院</w:t>
      </w:r>
    </w:p>
    <w:p>
      <w:pPr>
        <w:jc w:val="center"/>
        <w:rPr>
          <w:rFonts w:ascii="宋体" w:cs="Times New Roman"/>
          <w:b/>
          <w:bCs/>
          <w:sz w:val="28"/>
          <w:szCs w:val="28"/>
        </w:rPr>
      </w:pPr>
      <w:r>
        <w:rPr>
          <w:rFonts w:hint="eastAsia" w:ascii="宋体" w:hAnsi="宋体" w:cs="宋体"/>
          <w:b/>
          <w:bCs/>
          <w:sz w:val="28"/>
          <w:szCs w:val="28"/>
          <w:lang w:val="en-US" w:eastAsia="zh-CN"/>
        </w:rPr>
        <w:t>设备桥架</w:t>
      </w:r>
      <w:r>
        <w:rPr>
          <w:rFonts w:hint="eastAsia" w:ascii="宋体" w:hAnsi="宋体" w:cs="宋体"/>
          <w:b/>
          <w:bCs/>
          <w:sz w:val="28"/>
          <w:szCs w:val="28"/>
        </w:rPr>
        <w:t>参数要求</w:t>
      </w:r>
    </w:p>
    <w:p>
      <w:pPr>
        <w:spacing w:line="360" w:lineRule="auto"/>
        <w:rPr>
          <w:rFonts w:ascii="宋体" w:cs="Times New Roman"/>
          <w:b/>
          <w:bCs/>
          <w:sz w:val="28"/>
          <w:szCs w:val="28"/>
        </w:rPr>
      </w:pPr>
      <w:r>
        <w:rPr>
          <w:rFonts w:hint="eastAsia" w:ascii="宋体" w:hAnsi="宋体" w:cs="宋体"/>
          <w:b/>
          <w:bCs/>
          <w:sz w:val="24"/>
          <w:szCs w:val="24"/>
        </w:rPr>
        <w:t>一、项目概述</w:t>
      </w:r>
    </w:p>
    <w:p>
      <w:pPr>
        <w:spacing w:line="360" w:lineRule="auto"/>
        <w:ind w:firstLine="480" w:firstLineChars="200"/>
        <w:jc w:val="left"/>
        <w:rPr>
          <w:rFonts w:ascii="宋体" w:cs="Times New Roman"/>
          <w:sz w:val="24"/>
          <w:szCs w:val="24"/>
        </w:rPr>
      </w:pPr>
      <w:r>
        <w:rPr>
          <w:rFonts w:hint="eastAsia" w:ascii="宋体" w:hAnsi="宋体" w:cs="宋体"/>
          <w:sz w:val="24"/>
          <w:szCs w:val="24"/>
        </w:rPr>
        <w:t>本次商谈的内容为连云港市第一人民医院</w:t>
      </w:r>
      <w:r>
        <w:rPr>
          <w:rFonts w:hint="eastAsia" w:ascii="宋体" w:hAnsi="宋体" w:cs="宋体"/>
          <w:b/>
          <w:bCs/>
          <w:sz w:val="24"/>
          <w:szCs w:val="24"/>
          <w:lang w:val="en-US" w:eastAsia="zh-CN"/>
        </w:rPr>
        <w:t>设备桥架</w:t>
      </w:r>
      <w:r>
        <w:rPr>
          <w:rFonts w:hint="eastAsia" w:ascii="宋体" w:hAnsi="宋体" w:cs="宋体"/>
          <w:sz w:val="24"/>
          <w:szCs w:val="24"/>
        </w:rPr>
        <w:t>采购，卖方负责将</w:t>
      </w:r>
      <w:r>
        <w:rPr>
          <w:rFonts w:hint="eastAsia" w:ascii="宋体" w:hAnsi="宋体" w:cs="宋体"/>
          <w:b/>
          <w:bCs/>
          <w:sz w:val="24"/>
          <w:szCs w:val="24"/>
          <w:lang w:val="en-US" w:eastAsia="zh-CN"/>
        </w:rPr>
        <w:t>设备桥架</w:t>
      </w:r>
      <w:r>
        <w:rPr>
          <w:rFonts w:hint="eastAsia" w:ascii="宋体" w:hAnsi="宋体" w:cs="宋体"/>
          <w:sz w:val="24"/>
          <w:szCs w:val="24"/>
        </w:rPr>
        <w:t>运抵买方指定机房，完成安装，检测、验收合格，交付买方使用，即交钥匙工程。</w:t>
      </w:r>
    </w:p>
    <w:p>
      <w:pPr>
        <w:spacing w:line="400" w:lineRule="exact"/>
        <w:rPr>
          <w:rFonts w:ascii="宋体" w:cs="Times New Roman"/>
          <w:b/>
          <w:bCs/>
          <w:color w:val="auto"/>
          <w:kern w:val="0"/>
          <w:sz w:val="24"/>
          <w:szCs w:val="24"/>
        </w:rPr>
      </w:pPr>
      <w:r>
        <w:rPr>
          <w:rFonts w:hint="eastAsia" w:ascii="宋体" w:hAnsi="宋体" w:cs="宋体"/>
          <w:b/>
          <w:bCs/>
          <w:color w:val="auto"/>
          <w:kern w:val="0"/>
          <w:sz w:val="24"/>
          <w:szCs w:val="24"/>
        </w:rPr>
        <w:t>二、参数要求：</w:t>
      </w:r>
    </w:p>
    <w:p>
      <w:pPr>
        <w:spacing w:line="400" w:lineRule="exact"/>
        <w:rPr>
          <w:rFonts w:hint="eastAsia" w:ascii="宋体" w:hAnsi="宋体" w:cs="宋体"/>
          <w:b/>
          <w:bCs/>
          <w:color w:val="auto"/>
          <w:sz w:val="24"/>
          <w:szCs w:val="24"/>
        </w:rPr>
      </w:pPr>
      <w:r>
        <w:rPr>
          <w:rFonts w:hint="eastAsia" w:ascii="宋体" w:hAnsi="宋体" w:cs="宋体"/>
          <w:b/>
          <w:bCs/>
          <w:color w:val="auto"/>
          <w:sz w:val="24"/>
          <w:szCs w:val="24"/>
        </w:rPr>
        <w:t>设备名称</w:t>
      </w:r>
      <w:r>
        <w:rPr>
          <w:rFonts w:ascii="宋体" w:hAnsi="宋体" w:cs="宋体"/>
          <w:b/>
          <w:bCs/>
          <w:color w:val="auto"/>
          <w:sz w:val="24"/>
          <w:szCs w:val="24"/>
        </w:rPr>
        <w:t>:</w:t>
      </w:r>
      <w:r>
        <w:rPr>
          <w:rFonts w:ascii="宋体" w:hAnsi="宋体" w:cs="宋体"/>
          <w:color w:val="auto"/>
          <w:sz w:val="24"/>
          <w:szCs w:val="24"/>
        </w:rPr>
        <w:t xml:space="preserve"> </w:t>
      </w:r>
      <w:r>
        <w:rPr>
          <w:rFonts w:hint="eastAsia" w:ascii="宋体" w:hAnsi="宋体" w:cs="宋体"/>
          <w:b/>
          <w:bCs/>
          <w:sz w:val="24"/>
          <w:szCs w:val="24"/>
          <w:lang w:val="en-US" w:eastAsia="zh-CN"/>
        </w:rPr>
        <w:t>设备桥架</w:t>
      </w:r>
      <w:r>
        <w:rPr>
          <w:rFonts w:hint="eastAsia" w:ascii="宋体" w:hAnsi="宋体" w:cs="宋体"/>
          <w:color w:val="auto"/>
          <w:sz w:val="24"/>
          <w:szCs w:val="24"/>
          <w:lang w:val="en-US" w:eastAsia="zh-CN"/>
        </w:rPr>
        <w:t xml:space="preserve">   </w:t>
      </w:r>
      <w:r>
        <w:rPr>
          <w:rFonts w:ascii="宋体" w:hAnsi="宋体" w:cs="宋体"/>
          <w:b/>
          <w:bCs/>
          <w:color w:val="auto"/>
          <w:sz w:val="24"/>
          <w:szCs w:val="24"/>
        </w:rPr>
        <w:t xml:space="preserve">               </w:t>
      </w:r>
      <w:r>
        <w:rPr>
          <w:rFonts w:hint="eastAsia" w:ascii="宋体" w:hAnsi="宋体" w:cs="宋体"/>
          <w:b/>
          <w:bCs/>
          <w:color w:val="auto"/>
          <w:sz w:val="24"/>
          <w:szCs w:val="24"/>
        </w:rPr>
        <w:t>本次采购数量：</w:t>
      </w:r>
      <w:r>
        <w:rPr>
          <w:rFonts w:hint="eastAsia" w:ascii="宋体" w:hAnsi="宋体" w:cs="宋体"/>
          <w:b/>
          <w:bCs/>
          <w:color w:val="auto"/>
          <w:sz w:val="24"/>
          <w:szCs w:val="24"/>
          <w:lang w:val="en-US" w:eastAsia="zh-CN"/>
        </w:rPr>
        <w:t xml:space="preserve"> 14 </w:t>
      </w:r>
      <w:r>
        <w:rPr>
          <w:rFonts w:hint="eastAsia" w:ascii="宋体" w:hAnsi="宋体" w:cs="宋体"/>
          <w:b/>
          <w:bCs/>
          <w:color w:val="auto"/>
          <w:sz w:val="24"/>
          <w:szCs w:val="24"/>
        </w:rPr>
        <w:t>台</w:t>
      </w:r>
    </w:p>
    <w:p>
      <w:pPr>
        <w:spacing w:line="400" w:lineRule="exact"/>
        <w:rPr>
          <w:rFonts w:hint="eastAsia" w:ascii="宋体" w:hAnsi="宋体" w:cs="宋体"/>
          <w:b/>
          <w:bCs/>
          <w:color w:val="auto"/>
          <w:sz w:val="24"/>
          <w:szCs w:val="24"/>
        </w:rPr>
      </w:pPr>
    </w:p>
    <w:p>
      <w:pPr>
        <w:numPr>
          <w:ilvl w:val="0"/>
          <w:numId w:val="0"/>
        </w:numPr>
        <w:spacing w:line="360" w:lineRule="auto"/>
        <w:ind w:leftChars="0"/>
        <w:rPr>
          <w:rFonts w:hint="eastAsia" w:ascii="宋体" w:hAnsi="宋体"/>
          <w:b/>
          <w:color w:val="auto"/>
          <w:kern w:val="0"/>
          <w:sz w:val="24"/>
          <w:szCs w:val="24"/>
        </w:rPr>
      </w:pPr>
      <w:r>
        <w:rPr>
          <w:rFonts w:hint="eastAsia" w:ascii="宋体" w:hAnsi="宋体"/>
          <w:b/>
          <w:color w:val="auto"/>
          <w:kern w:val="0"/>
          <w:sz w:val="24"/>
          <w:szCs w:val="24"/>
          <w:lang w:eastAsia="zh-CN"/>
        </w:rPr>
        <w:t>（一）</w:t>
      </w:r>
      <w:r>
        <w:rPr>
          <w:rFonts w:hint="eastAsia" w:ascii="宋体" w:hAnsi="宋体"/>
          <w:b/>
          <w:color w:val="auto"/>
          <w:kern w:val="0"/>
          <w:sz w:val="24"/>
          <w:szCs w:val="24"/>
        </w:rPr>
        <w:t>桥式吊塔配置要求：</w:t>
      </w:r>
    </w:p>
    <w:p>
      <w:pPr>
        <w:numPr>
          <w:ilvl w:val="1"/>
          <w:numId w:val="1"/>
        </w:numPr>
        <w:spacing w:line="300" w:lineRule="auto"/>
        <w:rPr>
          <w:rFonts w:hint="eastAsia" w:ascii="宋体" w:hAnsi="宋体"/>
          <w:color w:val="auto"/>
          <w:sz w:val="24"/>
          <w:szCs w:val="24"/>
        </w:rPr>
      </w:pPr>
      <w:r>
        <w:rPr>
          <w:rFonts w:hint="eastAsia" w:ascii="宋体" w:hAnsi="宋体"/>
          <w:color w:val="auto"/>
          <w:sz w:val="24"/>
          <w:szCs w:val="24"/>
        </w:rPr>
        <w:t>所有吊塔上承载的设备的电源线路及气源管路和塔体之间没有相对移动，所有电源线路及气源管路必须在塔体不能外露，保证吊塔在移动过程中，不会因位置的改变导致线路脱落的意外发生。</w:t>
      </w:r>
    </w:p>
    <w:p>
      <w:pPr>
        <w:numPr>
          <w:ilvl w:val="1"/>
          <w:numId w:val="1"/>
        </w:numPr>
        <w:spacing w:line="300" w:lineRule="auto"/>
        <w:rPr>
          <w:rFonts w:ascii="宋体" w:hAnsi="宋体"/>
          <w:sz w:val="24"/>
          <w:szCs w:val="24"/>
        </w:rPr>
      </w:pPr>
      <w:r>
        <w:rPr>
          <w:rFonts w:hint="eastAsia" w:ascii="宋体" w:hAnsi="宋体"/>
          <w:color w:val="auto"/>
          <w:sz w:val="24"/>
          <w:szCs w:val="24"/>
        </w:rPr>
        <w:t>桥式</w:t>
      </w:r>
      <w:r>
        <w:rPr>
          <w:rFonts w:hint="eastAsia" w:ascii="宋体" w:hAnsi="宋体"/>
          <w:sz w:val="24"/>
          <w:szCs w:val="24"/>
        </w:rPr>
        <w:t>吊塔产品符合气电分离要求，确保吊塔使用安全性，并提供省级及以上医疗器械所出具的检验报告。</w:t>
      </w:r>
    </w:p>
    <w:p>
      <w:pPr>
        <w:numPr>
          <w:ilvl w:val="1"/>
          <w:numId w:val="1"/>
        </w:numPr>
        <w:spacing w:line="300" w:lineRule="auto"/>
        <w:rPr>
          <w:rFonts w:ascii="宋体" w:hAnsi="宋体"/>
          <w:sz w:val="24"/>
          <w:szCs w:val="24"/>
        </w:rPr>
      </w:pPr>
      <w:r>
        <w:rPr>
          <w:rFonts w:hint="eastAsia" w:ascii="宋体" w:hAnsi="宋体"/>
          <w:sz w:val="24"/>
          <w:szCs w:val="24"/>
        </w:rPr>
        <w:t>横梁长度2200mm-3100mm可供选择，最终可根据医院实际场地情况确定。</w:t>
      </w:r>
    </w:p>
    <w:p>
      <w:pPr>
        <w:numPr>
          <w:ilvl w:val="1"/>
          <w:numId w:val="1"/>
        </w:numPr>
        <w:spacing w:line="300" w:lineRule="auto"/>
        <w:rPr>
          <w:rFonts w:hint="eastAsia" w:ascii="宋体" w:hAnsi="宋体"/>
          <w:sz w:val="24"/>
          <w:szCs w:val="24"/>
        </w:rPr>
      </w:pPr>
      <w:r>
        <w:rPr>
          <w:rFonts w:hint="eastAsia" w:ascii="宋体" w:hAnsi="宋体"/>
          <w:sz w:val="24"/>
          <w:szCs w:val="24"/>
        </w:rPr>
        <w:t>气体终端要求：要求所有气体插座和接头，德国制式。各种气体插座均为不同颜色和不同形状，防止误操作，具有</w:t>
      </w:r>
      <w:r>
        <w:rPr>
          <w:rFonts w:ascii="宋体" w:hAnsi="宋体"/>
          <w:sz w:val="24"/>
          <w:szCs w:val="24"/>
        </w:rPr>
        <w:t>Standby (</w:t>
      </w:r>
      <w:r>
        <w:rPr>
          <w:rFonts w:hint="eastAsia" w:ascii="宋体" w:hAnsi="宋体"/>
          <w:sz w:val="24"/>
          <w:szCs w:val="24"/>
        </w:rPr>
        <w:t>原位待接通状态</w:t>
      </w:r>
      <w:r>
        <w:rPr>
          <w:rFonts w:ascii="宋体" w:hAnsi="宋体"/>
          <w:sz w:val="24"/>
          <w:szCs w:val="24"/>
        </w:rPr>
        <w:t>)</w:t>
      </w:r>
      <w:r>
        <w:rPr>
          <w:rFonts w:hint="eastAsia" w:ascii="宋体" w:hAnsi="宋体"/>
          <w:sz w:val="24"/>
          <w:szCs w:val="24"/>
        </w:rPr>
        <w:t>功能。插座插头可保证</w:t>
      </w:r>
      <w:r>
        <w:rPr>
          <w:rFonts w:ascii="宋体" w:hAnsi="宋体"/>
          <w:sz w:val="24"/>
          <w:szCs w:val="24"/>
        </w:rPr>
        <w:t>2</w:t>
      </w:r>
      <w:r>
        <w:rPr>
          <w:rFonts w:hint="eastAsia" w:ascii="宋体" w:hAnsi="宋体"/>
          <w:sz w:val="24"/>
          <w:szCs w:val="24"/>
        </w:rPr>
        <w:t>万次以上的插拔，可带气维修，维修费用低廉。</w:t>
      </w:r>
    </w:p>
    <w:p>
      <w:pPr>
        <w:numPr>
          <w:ilvl w:val="1"/>
          <w:numId w:val="1"/>
        </w:numPr>
        <w:spacing w:line="300" w:lineRule="auto"/>
        <w:rPr>
          <w:rFonts w:hint="eastAsia" w:ascii="宋体" w:hAnsi="宋体"/>
          <w:sz w:val="24"/>
          <w:szCs w:val="24"/>
        </w:rPr>
      </w:pPr>
      <w:r>
        <w:rPr>
          <w:rFonts w:hint="eastAsia" w:ascii="宋体" w:hAnsi="宋体"/>
          <w:sz w:val="24"/>
          <w:szCs w:val="24"/>
        </w:rPr>
        <w:t xml:space="preserve">内置照明灯，位于吊桥横梁中，和吊桥设备一体，节约空间 </w:t>
      </w:r>
    </w:p>
    <w:p>
      <w:pPr>
        <w:numPr>
          <w:ilvl w:val="1"/>
          <w:numId w:val="1"/>
        </w:numPr>
        <w:spacing w:line="300" w:lineRule="auto"/>
        <w:rPr>
          <w:rFonts w:hint="eastAsia" w:ascii="宋体" w:hAnsi="宋体"/>
          <w:sz w:val="24"/>
          <w:szCs w:val="24"/>
        </w:rPr>
      </w:pPr>
      <w:bookmarkStart w:id="0" w:name="_Hlk32725614"/>
      <w:r>
        <w:rPr>
          <w:rFonts w:hint="eastAsia" w:ascii="宋体" w:hAnsi="宋体"/>
          <w:sz w:val="24"/>
          <w:szCs w:val="24"/>
        </w:rPr>
        <w:t>设备架在横梁上移动距离≥4</w:t>
      </w:r>
      <w:r>
        <w:rPr>
          <w:rFonts w:hint="eastAsia" w:ascii="宋体" w:hAnsi="宋体"/>
          <w:sz w:val="24"/>
          <w:szCs w:val="24"/>
          <w:lang w:val="en-US" w:eastAsia="zh-CN"/>
        </w:rPr>
        <w:t>0</w:t>
      </w:r>
      <w:r>
        <w:rPr>
          <w:rFonts w:hint="eastAsia" w:ascii="宋体" w:hAnsi="宋体"/>
          <w:sz w:val="24"/>
          <w:szCs w:val="24"/>
        </w:rPr>
        <w:t>0mm</w:t>
      </w:r>
    </w:p>
    <w:bookmarkEnd w:id="0"/>
    <w:p>
      <w:pPr>
        <w:numPr>
          <w:ilvl w:val="1"/>
          <w:numId w:val="1"/>
        </w:numPr>
        <w:spacing w:line="300" w:lineRule="auto"/>
        <w:rPr>
          <w:rFonts w:hint="eastAsia" w:ascii="宋体" w:hAnsi="宋体"/>
          <w:sz w:val="24"/>
          <w:szCs w:val="24"/>
        </w:rPr>
      </w:pPr>
      <w:r>
        <w:rPr>
          <w:rFonts w:hint="eastAsia" w:ascii="宋体" w:hAnsi="宋体"/>
          <w:sz w:val="24"/>
          <w:szCs w:val="24"/>
        </w:rPr>
        <w:t xml:space="preserve">所有气电端口必须安装于气电箱上，禁止安装于横梁上。 </w:t>
      </w:r>
    </w:p>
    <w:p>
      <w:pPr>
        <w:numPr>
          <w:ilvl w:val="1"/>
          <w:numId w:val="1"/>
        </w:numPr>
        <w:spacing w:line="300" w:lineRule="auto"/>
        <w:rPr>
          <w:rFonts w:hint="eastAsia" w:ascii="宋体" w:hAnsi="宋体"/>
          <w:sz w:val="24"/>
          <w:szCs w:val="24"/>
        </w:rPr>
      </w:pPr>
      <w:r>
        <w:rPr>
          <w:rFonts w:hint="eastAsia" w:ascii="宋体" w:hAnsi="宋体"/>
          <w:sz w:val="24"/>
          <w:szCs w:val="24"/>
        </w:rPr>
        <w:t>桥式吊塔气电箱采用上电下气模式，气体终端安装需低于电源插座，同时电源与气源同面同侧排布，一方面确保即使在漏气情况下，氧气比空气重，不会与电源发生反应，另一方面气电同面同侧方便线缆管理。（提供实物或彩页证明）</w:t>
      </w:r>
    </w:p>
    <w:p>
      <w:pPr>
        <w:numPr>
          <w:ilvl w:val="1"/>
          <w:numId w:val="1"/>
        </w:numPr>
        <w:spacing w:line="300" w:lineRule="auto"/>
        <w:rPr>
          <w:rFonts w:hint="eastAsia" w:ascii="宋体" w:hAnsi="宋体"/>
          <w:sz w:val="24"/>
          <w:szCs w:val="24"/>
        </w:rPr>
      </w:pPr>
      <w:r>
        <w:rPr>
          <w:rFonts w:hint="eastAsia" w:ascii="宋体" w:hAnsi="宋体"/>
          <w:sz w:val="24"/>
          <w:szCs w:val="24"/>
        </w:rPr>
        <w:t>所有气管为原装进口医用气体管路，气体终端符合ENISO 9170-1标准，医用气体软管符合ENISO 5359标准（提供省级医疗检测机构的检测报告</w:t>
      </w:r>
      <w:r>
        <w:rPr>
          <w:rFonts w:ascii="宋体" w:hAnsi="宋体"/>
          <w:sz w:val="24"/>
          <w:szCs w:val="24"/>
        </w:rPr>
        <w:t>）</w:t>
      </w:r>
    </w:p>
    <w:p>
      <w:pPr>
        <w:numPr>
          <w:ilvl w:val="1"/>
          <w:numId w:val="1"/>
        </w:numPr>
        <w:spacing w:line="300" w:lineRule="auto"/>
        <w:rPr>
          <w:rFonts w:hint="eastAsia" w:ascii="宋体" w:hAnsi="宋体"/>
          <w:sz w:val="24"/>
          <w:szCs w:val="24"/>
        </w:rPr>
      </w:pPr>
      <w:r>
        <w:rPr>
          <w:rFonts w:hint="eastAsia" w:ascii="宋体" w:hAnsi="宋体"/>
          <w:sz w:val="24"/>
          <w:szCs w:val="24"/>
        </w:rPr>
        <w:t>吊塔防护等级应符合GB4208-2008中IP20的规定，并提供省级及以上医疗器械所出具的检验报告。</w:t>
      </w:r>
    </w:p>
    <w:p>
      <w:pPr>
        <w:numPr>
          <w:ilvl w:val="1"/>
          <w:numId w:val="1"/>
        </w:numPr>
        <w:spacing w:line="300" w:lineRule="auto"/>
        <w:rPr>
          <w:rFonts w:hint="eastAsia" w:ascii="宋体" w:hAnsi="宋体"/>
          <w:sz w:val="24"/>
          <w:szCs w:val="24"/>
        </w:rPr>
      </w:pPr>
      <w:r>
        <w:rPr>
          <w:rFonts w:hint="eastAsia" w:ascii="宋体" w:hAnsi="宋体"/>
          <w:sz w:val="24"/>
          <w:szCs w:val="24"/>
        </w:rPr>
        <w:t>吊塔外科的防火等级至少为UL94-V1级，并提供省级及以上医疗器械所出具的检验报告。</w:t>
      </w:r>
    </w:p>
    <w:p>
      <w:pPr>
        <w:numPr>
          <w:ilvl w:val="1"/>
          <w:numId w:val="1"/>
        </w:numPr>
        <w:spacing w:line="300" w:lineRule="auto"/>
        <w:rPr>
          <w:rFonts w:hint="eastAsia" w:ascii="宋体" w:hAnsi="宋体"/>
          <w:sz w:val="24"/>
          <w:szCs w:val="24"/>
        </w:rPr>
      </w:pPr>
      <w:r>
        <w:rPr>
          <w:rFonts w:hint="eastAsia" w:ascii="宋体" w:hAnsi="宋体"/>
          <w:sz w:val="24"/>
          <w:szCs w:val="24"/>
        </w:rPr>
        <w:t>干、湿分区</w:t>
      </w:r>
    </w:p>
    <w:p>
      <w:pPr>
        <w:spacing w:line="300" w:lineRule="auto"/>
        <w:ind w:firstLine="240" w:firstLineChars="100"/>
        <w:rPr>
          <w:rFonts w:hint="eastAsia" w:ascii="宋体" w:hAnsi="宋体"/>
          <w:sz w:val="24"/>
          <w:szCs w:val="24"/>
        </w:rPr>
      </w:pPr>
      <w:r>
        <w:rPr>
          <w:rFonts w:hint="eastAsia" w:ascii="宋体" w:hAnsi="宋体"/>
          <w:sz w:val="24"/>
          <w:szCs w:val="24"/>
        </w:rPr>
        <w:t>干区</w:t>
      </w:r>
    </w:p>
    <w:p>
      <w:pPr>
        <w:numPr>
          <w:ilvl w:val="0"/>
          <w:numId w:val="2"/>
        </w:numPr>
        <w:spacing w:line="300" w:lineRule="auto"/>
        <w:rPr>
          <w:rFonts w:hint="eastAsia" w:ascii="宋体" w:hAnsi="宋体"/>
          <w:sz w:val="24"/>
          <w:szCs w:val="24"/>
        </w:rPr>
      </w:pPr>
      <w:r>
        <w:rPr>
          <w:rFonts w:hint="eastAsia" w:ascii="宋体" w:hAnsi="宋体"/>
          <w:sz w:val="24"/>
          <w:szCs w:val="24"/>
        </w:rPr>
        <w:t>湿区承重负载能力≥120Kg</w:t>
      </w:r>
    </w:p>
    <w:p>
      <w:pPr>
        <w:numPr>
          <w:ilvl w:val="0"/>
          <w:numId w:val="2"/>
        </w:numPr>
        <w:spacing w:line="300" w:lineRule="auto"/>
        <w:rPr>
          <w:rFonts w:hint="eastAsia" w:ascii="宋体" w:hAnsi="宋体"/>
          <w:sz w:val="24"/>
          <w:szCs w:val="24"/>
        </w:rPr>
      </w:pPr>
      <w:r>
        <w:rPr>
          <w:rFonts w:hint="eastAsia" w:ascii="宋体" w:hAnsi="宋体"/>
          <w:sz w:val="24"/>
          <w:szCs w:val="24"/>
        </w:rPr>
        <w:t>气电箱长度≥800MM</w:t>
      </w:r>
    </w:p>
    <w:p>
      <w:pPr>
        <w:numPr>
          <w:ilvl w:val="0"/>
          <w:numId w:val="2"/>
        </w:numPr>
        <w:spacing w:line="300" w:lineRule="auto"/>
        <w:rPr>
          <w:rFonts w:hint="eastAsia" w:ascii="宋体" w:hAnsi="宋体"/>
          <w:sz w:val="24"/>
          <w:szCs w:val="24"/>
        </w:rPr>
      </w:pPr>
      <w:r>
        <w:rPr>
          <w:rFonts w:hint="eastAsia" w:ascii="宋体" w:hAnsi="宋体"/>
          <w:sz w:val="24"/>
          <w:szCs w:val="24"/>
        </w:rPr>
        <w:t>德式标准气体插座（空气</w:t>
      </w:r>
      <w:r>
        <w:rPr>
          <w:rFonts w:ascii="宋体" w:hAnsi="宋体"/>
          <w:sz w:val="24"/>
          <w:szCs w:val="24"/>
        </w:rPr>
        <w:t>2</w:t>
      </w:r>
      <w:r>
        <w:rPr>
          <w:rFonts w:hint="eastAsia" w:ascii="宋体" w:hAnsi="宋体"/>
          <w:sz w:val="24"/>
          <w:szCs w:val="24"/>
        </w:rPr>
        <w:t>个，负压吸引</w:t>
      </w:r>
      <w:r>
        <w:rPr>
          <w:rFonts w:ascii="宋体" w:hAnsi="宋体"/>
          <w:sz w:val="24"/>
          <w:szCs w:val="24"/>
        </w:rPr>
        <w:t>2</w:t>
      </w:r>
      <w:r>
        <w:rPr>
          <w:rFonts w:hint="eastAsia" w:ascii="宋体" w:hAnsi="宋体"/>
          <w:sz w:val="24"/>
          <w:szCs w:val="24"/>
        </w:rPr>
        <w:t>个，氧气</w:t>
      </w:r>
      <w:r>
        <w:rPr>
          <w:rFonts w:ascii="宋体" w:hAnsi="宋体"/>
          <w:sz w:val="24"/>
          <w:szCs w:val="24"/>
        </w:rPr>
        <w:t>2</w:t>
      </w:r>
      <w:r>
        <w:rPr>
          <w:rFonts w:hint="eastAsia" w:ascii="宋体" w:hAnsi="宋体"/>
          <w:sz w:val="24"/>
          <w:szCs w:val="24"/>
        </w:rPr>
        <w:t>个）</w:t>
      </w:r>
    </w:p>
    <w:p>
      <w:pPr>
        <w:numPr>
          <w:ilvl w:val="0"/>
          <w:numId w:val="2"/>
        </w:numPr>
        <w:spacing w:line="300" w:lineRule="auto"/>
        <w:rPr>
          <w:rFonts w:hint="eastAsia" w:ascii="宋体" w:hAnsi="宋体"/>
          <w:sz w:val="24"/>
          <w:szCs w:val="24"/>
        </w:rPr>
      </w:pPr>
      <w:r>
        <w:rPr>
          <w:rFonts w:hint="eastAsia" w:ascii="宋体" w:hAnsi="宋体"/>
          <w:sz w:val="24"/>
          <w:szCs w:val="24"/>
        </w:rPr>
        <w:t>干区配双关节旋转伸展臂</w:t>
      </w:r>
      <w:r>
        <w:rPr>
          <w:rFonts w:ascii="宋体" w:hAnsi="宋体"/>
          <w:sz w:val="24"/>
          <w:szCs w:val="24"/>
        </w:rPr>
        <w:t>1</w:t>
      </w:r>
      <w:r>
        <w:rPr>
          <w:rFonts w:hint="eastAsia" w:ascii="宋体" w:hAnsi="宋体"/>
          <w:sz w:val="24"/>
          <w:szCs w:val="24"/>
        </w:rPr>
        <w:t>个，双臂长≥</w:t>
      </w:r>
      <w:r>
        <w:rPr>
          <w:rFonts w:ascii="宋体" w:hAnsi="宋体"/>
          <w:sz w:val="24"/>
          <w:szCs w:val="24"/>
        </w:rPr>
        <w:t>25</w:t>
      </w:r>
      <w:r>
        <w:rPr>
          <w:rFonts w:hint="eastAsia" w:ascii="宋体" w:hAnsi="宋体"/>
          <w:sz w:val="24"/>
          <w:szCs w:val="24"/>
        </w:rPr>
        <w:t>0mmX</w:t>
      </w:r>
      <w:r>
        <w:rPr>
          <w:rFonts w:ascii="宋体" w:hAnsi="宋体"/>
          <w:sz w:val="24"/>
          <w:szCs w:val="24"/>
        </w:rPr>
        <w:t>25</w:t>
      </w:r>
      <w:r>
        <w:rPr>
          <w:rFonts w:hint="eastAsia" w:ascii="宋体" w:hAnsi="宋体"/>
          <w:sz w:val="24"/>
          <w:szCs w:val="24"/>
        </w:rPr>
        <w:t>0mm；</w:t>
      </w:r>
    </w:p>
    <w:p>
      <w:pPr>
        <w:numPr>
          <w:ilvl w:val="0"/>
          <w:numId w:val="3"/>
        </w:numPr>
        <w:spacing w:line="300" w:lineRule="auto"/>
        <w:rPr>
          <w:rFonts w:hint="eastAsia" w:ascii="宋体" w:hAnsi="宋体"/>
          <w:sz w:val="24"/>
          <w:szCs w:val="24"/>
        </w:rPr>
      </w:pPr>
      <w:r>
        <w:rPr>
          <w:rFonts w:hint="eastAsia" w:ascii="宋体" w:hAnsi="宋体"/>
          <w:sz w:val="24"/>
          <w:szCs w:val="24"/>
        </w:rPr>
        <w:t>高度可调不锈钢输液架</w:t>
      </w:r>
      <w:r>
        <w:rPr>
          <w:rFonts w:ascii="宋体" w:hAnsi="宋体"/>
          <w:sz w:val="24"/>
          <w:szCs w:val="24"/>
        </w:rPr>
        <w:t>1</w:t>
      </w:r>
      <w:r>
        <w:rPr>
          <w:rFonts w:hint="eastAsia" w:ascii="宋体" w:hAnsi="宋体"/>
          <w:sz w:val="24"/>
          <w:szCs w:val="24"/>
        </w:rPr>
        <w:t>个，输液架最大标称工作称重应不小于</w:t>
      </w:r>
      <w:r>
        <w:rPr>
          <w:rFonts w:ascii="宋体" w:hAnsi="宋体"/>
          <w:sz w:val="24"/>
          <w:szCs w:val="24"/>
        </w:rPr>
        <w:t>15KG</w:t>
      </w:r>
      <w:r>
        <w:rPr>
          <w:rFonts w:hint="eastAsia" w:ascii="宋体" w:hAnsi="宋体"/>
          <w:sz w:val="24"/>
          <w:szCs w:val="24"/>
        </w:rPr>
        <w:t>。</w:t>
      </w:r>
    </w:p>
    <w:p>
      <w:pPr>
        <w:numPr>
          <w:ilvl w:val="0"/>
          <w:numId w:val="3"/>
        </w:numPr>
        <w:spacing w:line="300" w:lineRule="auto"/>
        <w:rPr>
          <w:rFonts w:hint="eastAsia" w:ascii="宋体" w:hAnsi="宋体"/>
          <w:sz w:val="24"/>
          <w:szCs w:val="24"/>
        </w:rPr>
      </w:pPr>
      <w:r>
        <w:rPr>
          <w:rFonts w:hint="eastAsia" w:ascii="宋体" w:hAnsi="宋体"/>
          <w:sz w:val="24"/>
          <w:szCs w:val="24"/>
        </w:rPr>
        <w:t>电源插座</w:t>
      </w:r>
      <w:r>
        <w:rPr>
          <w:rFonts w:ascii="宋体" w:hAnsi="宋体"/>
          <w:sz w:val="24"/>
          <w:szCs w:val="24"/>
        </w:rPr>
        <w:t>6</w:t>
      </w:r>
      <w:r>
        <w:rPr>
          <w:rFonts w:hint="eastAsia" w:ascii="宋体" w:hAnsi="宋体"/>
          <w:sz w:val="24"/>
          <w:szCs w:val="24"/>
        </w:rPr>
        <w:t>个</w:t>
      </w:r>
    </w:p>
    <w:p>
      <w:pPr>
        <w:numPr>
          <w:ilvl w:val="0"/>
          <w:numId w:val="3"/>
        </w:numPr>
        <w:spacing w:line="300" w:lineRule="auto"/>
        <w:rPr>
          <w:rFonts w:hint="eastAsia" w:ascii="宋体" w:hAnsi="宋体"/>
          <w:sz w:val="24"/>
          <w:szCs w:val="24"/>
        </w:rPr>
      </w:pPr>
      <w:r>
        <w:rPr>
          <w:rFonts w:hint="eastAsia" w:ascii="宋体" w:hAnsi="宋体"/>
          <w:sz w:val="24"/>
          <w:szCs w:val="24"/>
        </w:rPr>
        <w:t xml:space="preserve">网络接口 </w:t>
      </w:r>
      <w:r>
        <w:rPr>
          <w:rFonts w:ascii="宋体" w:hAnsi="宋体"/>
          <w:sz w:val="24"/>
          <w:szCs w:val="24"/>
        </w:rPr>
        <w:t>2</w:t>
      </w:r>
      <w:r>
        <w:rPr>
          <w:rFonts w:hint="eastAsia" w:ascii="宋体" w:hAnsi="宋体"/>
          <w:sz w:val="24"/>
          <w:szCs w:val="24"/>
        </w:rPr>
        <w:t>个</w:t>
      </w:r>
    </w:p>
    <w:p>
      <w:pPr>
        <w:numPr>
          <w:ilvl w:val="0"/>
          <w:numId w:val="3"/>
        </w:numPr>
        <w:spacing w:line="300" w:lineRule="auto"/>
        <w:rPr>
          <w:rFonts w:hint="eastAsia" w:ascii="宋体" w:hAnsi="宋体"/>
          <w:sz w:val="24"/>
          <w:szCs w:val="24"/>
        </w:rPr>
      </w:pPr>
      <w:r>
        <w:rPr>
          <w:rFonts w:hint="eastAsia" w:ascii="宋体" w:hAnsi="宋体"/>
          <w:sz w:val="24"/>
          <w:szCs w:val="24"/>
        </w:rPr>
        <w:t>等电位住2个</w:t>
      </w:r>
    </w:p>
    <w:p>
      <w:pPr>
        <w:spacing w:line="300" w:lineRule="auto"/>
        <w:ind w:firstLine="240" w:firstLineChars="100"/>
        <w:rPr>
          <w:rFonts w:hint="eastAsia" w:ascii="宋体" w:hAnsi="宋体"/>
          <w:sz w:val="24"/>
          <w:szCs w:val="24"/>
        </w:rPr>
      </w:pPr>
      <w:r>
        <w:rPr>
          <w:rFonts w:hint="eastAsia" w:ascii="宋体" w:hAnsi="宋体"/>
          <w:sz w:val="24"/>
          <w:szCs w:val="24"/>
        </w:rPr>
        <w:t>湿区</w:t>
      </w:r>
    </w:p>
    <w:p>
      <w:pPr>
        <w:numPr>
          <w:ilvl w:val="0"/>
          <w:numId w:val="2"/>
        </w:numPr>
        <w:spacing w:line="300" w:lineRule="auto"/>
        <w:rPr>
          <w:rFonts w:hint="eastAsia" w:ascii="宋体" w:hAnsi="宋体"/>
          <w:sz w:val="24"/>
          <w:szCs w:val="24"/>
        </w:rPr>
      </w:pPr>
      <w:r>
        <w:rPr>
          <w:rFonts w:hint="eastAsia" w:ascii="宋体" w:hAnsi="宋体"/>
          <w:sz w:val="24"/>
          <w:szCs w:val="24"/>
        </w:rPr>
        <w:t>湿区承重负载能力≥120Kg</w:t>
      </w:r>
    </w:p>
    <w:p>
      <w:pPr>
        <w:numPr>
          <w:ilvl w:val="0"/>
          <w:numId w:val="2"/>
        </w:numPr>
        <w:spacing w:line="300" w:lineRule="auto"/>
        <w:rPr>
          <w:rFonts w:hint="eastAsia" w:ascii="宋体" w:hAnsi="宋体"/>
          <w:sz w:val="24"/>
          <w:szCs w:val="24"/>
        </w:rPr>
      </w:pPr>
      <w:r>
        <w:rPr>
          <w:rFonts w:hint="eastAsia" w:ascii="宋体" w:hAnsi="宋体"/>
          <w:sz w:val="24"/>
          <w:szCs w:val="24"/>
        </w:rPr>
        <w:t>气电箱长度≥800MM</w:t>
      </w:r>
    </w:p>
    <w:p>
      <w:pPr>
        <w:numPr>
          <w:ilvl w:val="0"/>
          <w:numId w:val="2"/>
        </w:numPr>
        <w:spacing w:line="300" w:lineRule="auto"/>
        <w:rPr>
          <w:rFonts w:hint="eastAsia" w:ascii="宋体" w:hAnsi="宋体"/>
          <w:sz w:val="24"/>
          <w:szCs w:val="24"/>
        </w:rPr>
      </w:pPr>
      <w:r>
        <w:rPr>
          <w:rFonts w:hint="eastAsia" w:ascii="宋体" w:hAnsi="宋体"/>
          <w:sz w:val="24"/>
          <w:szCs w:val="24"/>
        </w:rPr>
        <w:t>德式标准气体插座（空气</w:t>
      </w:r>
      <w:r>
        <w:rPr>
          <w:rFonts w:ascii="宋体" w:hAnsi="宋体"/>
          <w:sz w:val="24"/>
          <w:szCs w:val="24"/>
        </w:rPr>
        <w:t>2</w:t>
      </w:r>
      <w:r>
        <w:rPr>
          <w:rFonts w:hint="eastAsia" w:ascii="宋体" w:hAnsi="宋体"/>
          <w:sz w:val="24"/>
          <w:szCs w:val="24"/>
        </w:rPr>
        <w:t>个，负压吸引</w:t>
      </w:r>
      <w:r>
        <w:rPr>
          <w:rFonts w:ascii="宋体" w:hAnsi="宋体"/>
          <w:sz w:val="24"/>
          <w:szCs w:val="24"/>
        </w:rPr>
        <w:t>2</w:t>
      </w:r>
      <w:r>
        <w:rPr>
          <w:rFonts w:hint="eastAsia" w:ascii="宋体" w:hAnsi="宋体"/>
          <w:sz w:val="24"/>
          <w:szCs w:val="24"/>
        </w:rPr>
        <w:t>个，氧气</w:t>
      </w:r>
      <w:r>
        <w:rPr>
          <w:rFonts w:ascii="宋体" w:hAnsi="宋体"/>
          <w:sz w:val="24"/>
          <w:szCs w:val="24"/>
        </w:rPr>
        <w:t>2</w:t>
      </w:r>
      <w:r>
        <w:rPr>
          <w:rFonts w:hint="eastAsia" w:ascii="宋体" w:hAnsi="宋体"/>
          <w:sz w:val="24"/>
          <w:szCs w:val="24"/>
        </w:rPr>
        <w:t>个）</w:t>
      </w:r>
    </w:p>
    <w:p>
      <w:pPr>
        <w:numPr>
          <w:ilvl w:val="0"/>
          <w:numId w:val="2"/>
        </w:numPr>
        <w:spacing w:line="300" w:lineRule="auto"/>
        <w:rPr>
          <w:rFonts w:hint="eastAsia" w:ascii="宋体" w:hAnsi="宋体"/>
          <w:sz w:val="24"/>
          <w:szCs w:val="24"/>
        </w:rPr>
      </w:pPr>
      <w:r>
        <w:rPr>
          <w:rFonts w:hint="eastAsia" w:ascii="宋体" w:hAnsi="宋体"/>
          <w:sz w:val="24"/>
          <w:szCs w:val="24"/>
        </w:rPr>
        <w:t>湿区配双关节旋转伸展臂2个，双臂长≥</w:t>
      </w:r>
      <w:bookmarkStart w:id="1" w:name="_GoBack"/>
      <w:bookmarkEnd w:id="1"/>
      <w:r>
        <w:rPr>
          <w:rFonts w:ascii="宋体" w:hAnsi="宋体"/>
          <w:sz w:val="24"/>
          <w:szCs w:val="24"/>
        </w:rPr>
        <w:t>15</w:t>
      </w:r>
      <w:r>
        <w:rPr>
          <w:rFonts w:hint="eastAsia" w:ascii="宋体" w:hAnsi="宋体"/>
          <w:sz w:val="24"/>
          <w:szCs w:val="24"/>
        </w:rPr>
        <w:t>0mmX</w:t>
      </w:r>
      <w:r>
        <w:rPr>
          <w:rFonts w:ascii="宋体" w:hAnsi="宋体"/>
          <w:sz w:val="24"/>
          <w:szCs w:val="24"/>
        </w:rPr>
        <w:t>15</w:t>
      </w:r>
      <w:r>
        <w:rPr>
          <w:rFonts w:hint="eastAsia" w:ascii="宋体" w:hAnsi="宋体"/>
          <w:sz w:val="24"/>
          <w:szCs w:val="24"/>
        </w:rPr>
        <w:t>0mm；</w:t>
      </w:r>
    </w:p>
    <w:p>
      <w:pPr>
        <w:numPr>
          <w:ilvl w:val="0"/>
          <w:numId w:val="3"/>
        </w:numPr>
        <w:spacing w:line="300" w:lineRule="auto"/>
        <w:rPr>
          <w:rFonts w:hint="eastAsia" w:ascii="宋体" w:hAnsi="宋体"/>
          <w:sz w:val="24"/>
          <w:szCs w:val="24"/>
        </w:rPr>
      </w:pPr>
      <w:r>
        <w:rPr>
          <w:rFonts w:hint="eastAsia" w:ascii="宋体" w:hAnsi="宋体"/>
          <w:sz w:val="24"/>
          <w:szCs w:val="24"/>
        </w:rPr>
        <w:t>高度可调不锈钢输液架</w:t>
      </w:r>
      <w:r>
        <w:rPr>
          <w:rFonts w:ascii="宋体" w:hAnsi="宋体"/>
          <w:sz w:val="24"/>
          <w:szCs w:val="24"/>
        </w:rPr>
        <w:t>1</w:t>
      </w:r>
      <w:r>
        <w:rPr>
          <w:rFonts w:hint="eastAsia" w:ascii="宋体" w:hAnsi="宋体"/>
          <w:sz w:val="24"/>
          <w:szCs w:val="24"/>
        </w:rPr>
        <w:t>个，输液架最大标称工作称重应不小于</w:t>
      </w:r>
      <w:r>
        <w:rPr>
          <w:rFonts w:ascii="宋体" w:hAnsi="宋体"/>
          <w:sz w:val="24"/>
          <w:szCs w:val="24"/>
        </w:rPr>
        <w:t>15KG</w:t>
      </w:r>
      <w:r>
        <w:rPr>
          <w:rFonts w:hint="eastAsia" w:ascii="宋体" w:hAnsi="宋体"/>
          <w:sz w:val="24"/>
          <w:szCs w:val="24"/>
        </w:rPr>
        <w:t>。</w:t>
      </w:r>
    </w:p>
    <w:p>
      <w:pPr>
        <w:numPr>
          <w:ilvl w:val="0"/>
          <w:numId w:val="3"/>
        </w:numPr>
        <w:spacing w:line="300" w:lineRule="auto"/>
        <w:rPr>
          <w:rFonts w:hint="eastAsia" w:ascii="宋体" w:hAnsi="宋体"/>
          <w:sz w:val="24"/>
          <w:szCs w:val="24"/>
        </w:rPr>
      </w:pPr>
      <w:r>
        <w:rPr>
          <w:rFonts w:hint="eastAsia" w:ascii="宋体" w:hAnsi="宋体"/>
          <w:sz w:val="24"/>
          <w:szCs w:val="24"/>
        </w:rPr>
        <w:t>电源插座</w:t>
      </w:r>
      <w:r>
        <w:rPr>
          <w:rFonts w:ascii="宋体" w:hAnsi="宋体"/>
          <w:sz w:val="24"/>
          <w:szCs w:val="24"/>
        </w:rPr>
        <w:t>6</w:t>
      </w:r>
      <w:r>
        <w:rPr>
          <w:rFonts w:hint="eastAsia" w:ascii="宋体" w:hAnsi="宋体"/>
          <w:sz w:val="24"/>
          <w:szCs w:val="24"/>
        </w:rPr>
        <w:t>个</w:t>
      </w:r>
    </w:p>
    <w:p>
      <w:pPr>
        <w:numPr>
          <w:ilvl w:val="0"/>
          <w:numId w:val="3"/>
        </w:numPr>
        <w:spacing w:line="300" w:lineRule="auto"/>
        <w:rPr>
          <w:rFonts w:hint="eastAsia" w:ascii="宋体" w:hAnsi="宋体"/>
          <w:sz w:val="24"/>
          <w:szCs w:val="24"/>
        </w:rPr>
      </w:pPr>
      <w:r>
        <w:rPr>
          <w:rFonts w:hint="eastAsia" w:ascii="宋体" w:hAnsi="宋体"/>
          <w:sz w:val="24"/>
          <w:szCs w:val="24"/>
        </w:rPr>
        <w:t xml:space="preserve">网络接口 </w:t>
      </w:r>
      <w:r>
        <w:rPr>
          <w:rFonts w:ascii="宋体" w:hAnsi="宋体"/>
          <w:sz w:val="24"/>
          <w:szCs w:val="24"/>
        </w:rPr>
        <w:t>2</w:t>
      </w:r>
      <w:r>
        <w:rPr>
          <w:rFonts w:hint="eastAsia" w:ascii="宋体" w:hAnsi="宋体"/>
          <w:sz w:val="24"/>
          <w:szCs w:val="24"/>
        </w:rPr>
        <w:t>个</w:t>
      </w:r>
    </w:p>
    <w:p>
      <w:pPr>
        <w:numPr>
          <w:ilvl w:val="0"/>
          <w:numId w:val="3"/>
        </w:numPr>
        <w:spacing w:line="300" w:lineRule="auto"/>
        <w:rPr>
          <w:rFonts w:hint="eastAsia" w:ascii="宋体" w:hAnsi="宋体"/>
          <w:sz w:val="24"/>
          <w:szCs w:val="24"/>
        </w:rPr>
      </w:pPr>
      <w:r>
        <w:rPr>
          <w:rFonts w:hint="eastAsia" w:ascii="宋体" w:hAnsi="宋体"/>
          <w:sz w:val="24"/>
          <w:szCs w:val="24"/>
        </w:rPr>
        <w:t>等电位住2个</w:t>
      </w:r>
    </w:p>
    <w:p>
      <w:pPr>
        <w:jc w:val="left"/>
        <w:rPr>
          <w:rFonts w:ascii="宋体" w:cs="Times New Roman"/>
          <w:color w:val="FF0000"/>
          <w:sz w:val="24"/>
          <w:szCs w:val="24"/>
        </w:rPr>
      </w:pPr>
    </w:p>
    <w:p>
      <w:pPr>
        <w:jc w:val="left"/>
        <w:rPr>
          <w:rFonts w:ascii="宋体" w:cs="Times New Roman"/>
          <w:b/>
          <w:bCs/>
          <w:sz w:val="24"/>
          <w:szCs w:val="24"/>
        </w:rPr>
      </w:pPr>
      <w:r>
        <w:rPr>
          <w:rFonts w:hint="eastAsia" w:ascii="宋体" w:hAnsi="宋体" w:cs="宋体"/>
          <w:b/>
          <w:bCs/>
          <w:sz w:val="24"/>
          <w:szCs w:val="24"/>
        </w:rPr>
        <w:t>三、售后服务：</w:t>
      </w:r>
    </w:p>
    <w:p>
      <w:pPr>
        <w:rPr>
          <w:rFonts w:ascii="宋体" w:cs="Times New Roman"/>
          <w:sz w:val="24"/>
          <w:szCs w:val="24"/>
        </w:rPr>
      </w:pPr>
      <w:r>
        <w:rPr>
          <w:rFonts w:hint="eastAsia" w:ascii="宋体" w:hAnsi="宋体" w:cs="宋体"/>
          <w:sz w:val="24"/>
          <w:szCs w:val="24"/>
        </w:rPr>
        <w:t>备件、资料及其他</w:t>
      </w:r>
    </w:p>
    <w:p>
      <w:pPr>
        <w:rPr>
          <w:rFonts w:ascii="宋体" w:cs="Times New Roman"/>
          <w:sz w:val="24"/>
          <w:szCs w:val="24"/>
        </w:rPr>
      </w:pPr>
      <w:r>
        <w:rPr>
          <w:rFonts w:ascii="宋体" w:hAnsi="宋体" w:cs="宋体"/>
          <w:sz w:val="24"/>
          <w:szCs w:val="24"/>
        </w:rPr>
        <w:t>1.</w:t>
      </w:r>
      <w:r>
        <w:rPr>
          <w:rFonts w:hint="eastAsia" w:ascii="宋体" w:hAnsi="宋体" w:cs="宋体"/>
          <w:sz w:val="24"/>
          <w:szCs w:val="24"/>
        </w:rPr>
        <w:t>备件</w:t>
      </w:r>
    </w:p>
    <w:p>
      <w:pPr>
        <w:rPr>
          <w:rFonts w:ascii="宋体" w:cs="Times New Roman"/>
          <w:sz w:val="24"/>
          <w:szCs w:val="24"/>
        </w:rPr>
      </w:pPr>
      <w:r>
        <w:rPr>
          <w:rFonts w:hint="eastAsia" w:ascii="宋体" w:hAnsi="宋体" w:cs="宋体"/>
          <w:sz w:val="24"/>
          <w:szCs w:val="24"/>
        </w:rPr>
        <w:t>卖方应在国内设有维修备件库</w:t>
      </w:r>
      <w:r>
        <w:rPr>
          <w:rFonts w:ascii="宋体" w:cs="宋体"/>
          <w:sz w:val="24"/>
          <w:szCs w:val="24"/>
        </w:rPr>
        <w:t>,</w:t>
      </w:r>
      <w:r>
        <w:rPr>
          <w:rFonts w:hint="eastAsia" w:ascii="宋体" w:hAnsi="宋体" w:cs="宋体"/>
          <w:sz w:val="24"/>
          <w:szCs w:val="24"/>
        </w:rPr>
        <w:t>保证供应等。</w:t>
      </w:r>
    </w:p>
    <w:p>
      <w:pPr>
        <w:rPr>
          <w:rFonts w:ascii="宋体" w:cs="Times New Roman"/>
          <w:sz w:val="24"/>
          <w:szCs w:val="24"/>
        </w:rPr>
      </w:pPr>
      <w:r>
        <w:rPr>
          <w:rFonts w:ascii="宋体" w:hAnsi="宋体" w:cs="宋体"/>
          <w:sz w:val="24"/>
          <w:szCs w:val="24"/>
        </w:rPr>
        <w:t>2.</w:t>
      </w:r>
      <w:r>
        <w:rPr>
          <w:rFonts w:hint="eastAsia" w:ascii="宋体" w:hAnsi="宋体" w:cs="宋体"/>
          <w:sz w:val="24"/>
          <w:szCs w:val="24"/>
        </w:rPr>
        <w:t>资料</w:t>
      </w:r>
    </w:p>
    <w:p>
      <w:pPr>
        <w:rPr>
          <w:rFonts w:ascii="宋体" w:cs="Times New Roman"/>
          <w:sz w:val="24"/>
          <w:szCs w:val="24"/>
        </w:rPr>
      </w:pPr>
      <w:r>
        <w:rPr>
          <w:rFonts w:ascii="宋体" w:hAnsi="宋体" w:cs="宋体"/>
          <w:sz w:val="24"/>
          <w:szCs w:val="24"/>
        </w:rPr>
        <w:t>2.1</w:t>
      </w:r>
      <w:r>
        <w:rPr>
          <w:rFonts w:hint="eastAsia" w:ascii="宋体" w:hAnsi="宋体" w:cs="宋体"/>
          <w:sz w:val="24"/>
          <w:szCs w:val="24"/>
        </w:rPr>
        <w:t>提供操作手册</w:t>
      </w:r>
      <w:r>
        <w:rPr>
          <w:rFonts w:ascii="宋体" w:cs="宋体"/>
          <w:sz w:val="24"/>
          <w:szCs w:val="24"/>
        </w:rPr>
        <w:t>,</w:t>
      </w:r>
      <w:r>
        <w:rPr>
          <w:rFonts w:hint="eastAsia" w:ascii="宋体" w:hAnsi="宋体" w:cs="宋体"/>
          <w:sz w:val="24"/>
          <w:szCs w:val="24"/>
        </w:rPr>
        <w:t>维护手册等。</w:t>
      </w:r>
    </w:p>
    <w:p>
      <w:pPr>
        <w:rPr>
          <w:rFonts w:ascii="宋体" w:cs="Times New Roman"/>
          <w:sz w:val="24"/>
          <w:szCs w:val="24"/>
        </w:rPr>
      </w:pPr>
      <w:r>
        <w:rPr>
          <w:rFonts w:ascii="宋体" w:hAnsi="宋体" w:cs="宋体"/>
          <w:sz w:val="24"/>
          <w:szCs w:val="24"/>
        </w:rPr>
        <w:t>2.2</w:t>
      </w:r>
      <w:r>
        <w:rPr>
          <w:rFonts w:hint="eastAsia" w:ascii="宋体" w:hAnsi="宋体" w:cs="宋体"/>
          <w:sz w:val="24"/>
          <w:szCs w:val="24"/>
        </w:rPr>
        <w:t>卖方须向买方提供设备的运行</w:t>
      </w:r>
      <w:r>
        <w:rPr>
          <w:rFonts w:ascii="宋体" w:cs="宋体"/>
          <w:sz w:val="24"/>
          <w:szCs w:val="24"/>
        </w:rPr>
        <w:t>,</w:t>
      </w:r>
      <w:r>
        <w:rPr>
          <w:rFonts w:hint="eastAsia" w:ascii="宋体" w:hAnsi="宋体" w:cs="宋体"/>
          <w:sz w:val="24"/>
          <w:szCs w:val="24"/>
        </w:rPr>
        <w:t>安装</w:t>
      </w:r>
      <w:r>
        <w:rPr>
          <w:rFonts w:ascii="宋体" w:cs="宋体"/>
          <w:sz w:val="24"/>
          <w:szCs w:val="24"/>
        </w:rPr>
        <w:t>,</w:t>
      </w:r>
      <w:r>
        <w:rPr>
          <w:rFonts w:hint="eastAsia" w:ascii="宋体" w:hAnsi="宋体" w:cs="宋体"/>
          <w:sz w:val="24"/>
          <w:szCs w:val="24"/>
        </w:rPr>
        <w:t>使用环境要求等。</w:t>
      </w:r>
    </w:p>
    <w:p>
      <w:pPr>
        <w:rPr>
          <w:rFonts w:ascii="宋体" w:cs="Times New Roman"/>
          <w:sz w:val="24"/>
          <w:szCs w:val="24"/>
        </w:rPr>
      </w:pPr>
      <w:r>
        <w:rPr>
          <w:rFonts w:ascii="宋体" w:hAnsi="宋体" w:cs="宋体"/>
          <w:sz w:val="24"/>
          <w:szCs w:val="24"/>
        </w:rPr>
        <w:t>3.</w:t>
      </w:r>
      <w:r>
        <w:rPr>
          <w:rFonts w:hint="eastAsia" w:ascii="宋体" w:hAnsi="宋体" w:cs="宋体"/>
          <w:sz w:val="24"/>
          <w:szCs w:val="24"/>
        </w:rPr>
        <w:t>服务</w:t>
      </w:r>
    </w:p>
    <w:p>
      <w:pPr>
        <w:rPr>
          <w:rFonts w:ascii="宋体" w:cs="Times New Roman"/>
          <w:sz w:val="24"/>
          <w:szCs w:val="24"/>
        </w:rPr>
      </w:pPr>
      <w:r>
        <w:rPr>
          <w:rFonts w:ascii="宋体" w:hAnsi="宋体" w:cs="宋体"/>
          <w:sz w:val="24"/>
          <w:szCs w:val="24"/>
        </w:rPr>
        <w:t>3.1</w:t>
      </w:r>
      <w:r>
        <w:rPr>
          <w:rFonts w:hint="eastAsia" w:ascii="宋体" w:hAnsi="宋体" w:cs="宋体"/>
          <w:sz w:val="24"/>
          <w:szCs w:val="24"/>
        </w:rPr>
        <w:t>在货物到达用单位后</w:t>
      </w:r>
      <w:r>
        <w:rPr>
          <w:rFonts w:ascii="宋体" w:cs="宋体"/>
          <w:sz w:val="24"/>
          <w:szCs w:val="24"/>
        </w:rPr>
        <w:t>,</w:t>
      </w:r>
      <w:r>
        <w:rPr>
          <w:rFonts w:hint="eastAsia" w:ascii="宋体" w:hAnsi="宋体" w:cs="宋体"/>
          <w:sz w:val="24"/>
          <w:szCs w:val="24"/>
        </w:rPr>
        <w:t>卖方应在</w:t>
      </w:r>
      <w:r>
        <w:rPr>
          <w:rFonts w:ascii="宋体" w:hAnsi="宋体" w:cs="宋体"/>
          <w:sz w:val="24"/>
          <w:szCs w:val="24"/>
        </w:rPr>
        <w:t>7</w:t>
      </w:r>
      <w:r>
        <w:rPr>
          <w:rFonts w:hint="eastAsia" w:ascii="宋体" w:hAnsi="宋体" w:cs="宋体"/>
          <w:sz w:val="24"/>
          <w:szCs w:val="24"/>
        </w:rPr>
        <w:t>天内派专业工程师到达现场</w:t>
      </w:r>
      <w:r>
        <w:rPr>
          <w:rFonts w:ascii="宋体" w:cs="宋体"/>
          <w:sz w:val="24"/>
          <w:szCs w:val="24"/>
        </w:rPr>
        <w:t>,</w:t>
      </w:r>
      <w:r>
        <w:rPr>
          <w:rFonts w:hint="eastAsia" w:ascii="宋体" w:hAnsi="宋体" w:cs="宋体"/>
          <w:sz w:val="24"/>
          <w:szCs w:val="24"/>
        </w:rPr>
        <w:t>提供安装、调试等服务</w:t>
      </w:r>
      <w:r>
        <w:rPr>
          <w:rFonts w:ascii="宋体" w:cs="宋体"/>
          <w:sz w:val="24"/>
          <w:szCs w:val="24"/>
        </w:rPr>
        <w:t>,</w:t>
      </w:r>
      <w:r>
        <w:rPr>
          <w:rFonts w:hint="eastAsia" w:ascii="宋体" w:hAnsi="宋体" w:cs="宋体"/>
          <w:sz w:val="24"/>
          <w:szCs w:val="24"/>
        </w:rPr>
        <w:t>协助医院组织验收，并承担相关费用。</w:t>
      </w:r>
    </w:p>
    <w:p>
      <w:pPr>
        <w:rPr>
          <w:rFonts w:ascii="宋体" w:cs="Times New Roman"/>
          <w:sz w:val="24"/>
          <w:szCs w:val="24"/>
        </w:rPr>
      </w:pPr>
      <w:r>
        <w:rPr>
          <w:rFonts w:ascii="宋体" w:hAnsi="宋体" w:cs="宋体"/>
          <w:sz w:val="24"/>
          <w:szCs w:val="24"/>
        </w:rPr>
        <w:t>3.2</w:t>
      </w:r>
      <w:r>
        <w:rPr>
          <w:rFonts w:hint="eastAsia" w:ascii="宋体" w:hAnsi="宋体" w:cs="宋体"/>
          <w:sz w:val="24"/>
          <w:szCs w:val="24"/>
        </w:rPr>
        <w:t>保修期≥</w:t>
      </w:r>
      <w:r>
        <w:rPr>
          <w:rFonts w:ascii="宋体" w:hAnsi="宋体" w:cs="宋体"/>
          <w:sz w:val="24"/>
          <w:szCs w:val="24"/>
        </w:rPr>
        <w:t>2</w:t>
      </w:r>
      <w:r>
        <w:rPr>
          <w:rFonts w:hint="eastAsia" w:ascii="宋体" w:hAnsi="宋体" w:cs="宋体"/>
          <w:sz w:val="24"/>
          <w:szCs w:val="24"/>
        </w:rPr>
        <w:t>年，卖方须保证提供</w:t>
      </w:r>
      <w:r>
        <w:rPr>
          <w:rFonts w:ascii="宋体" w:hAnsi="宋体" w:cs="宋体"/>
          <w:sz w:val="24"/>
          <w:szCs w:val="24"/>
        </w:rPr>
        <w:t>8</w:t>
      </w:r>
      <w:r>
        <w:rPr>
          <w:rFonts w:hint="eastAsia" w:ascii="宋体" w:hAnsi="宋体" w:cs="宋体"/>
          <w:sz w:val="24"/>
          <w:szCs w:val="24"/>
        </w:rPr>
        <w:t>年以上的优质服务。</w:t>
      </w:r>
    </w:p>
    <w:p>
      <w:pPr>
        <w:rPr>
          <w:rFonts w:ascii="宋体" w:cs="Times New Roman"/>
          <w:sz w:val="24"/>
          <w:szCs w:val="24"/>
        </w:rPr>
      </w:pPr>
      <w:r>
        <w:rPr>
          <w:rFonts w:ascii="宋体" w:hAnsi="宋体" w:cs="宋体"/>
          <w:sz w:val="24"/>
          <w:szCs w:val="24"/>
        </w:rPr>
        <w:t>3.3</w:t>
      </w:r>
      <w:r>
        <w:rPr>
          <w:rFonts w:hint="eastAsia" w:ascii="宋体" w:hAnsi="宋体" w:cs="宋体"/>
          <w:sz w:val="24"/>
          <w:szCs w:val="24"/>
        </w:rPr>
        <w:t>卖方为买方提供现场操作培训</w:t>
      </w:r>
      <w:r>
        <w:rPr>
          <w:rFonts w:ascii="宋体" w:cs="宋体"/>
          <w:sz w:val="24"/>
          <w:szCs w:val="24"/>
        </w:rPr>
        <w:t>,</w:t>
      </w:r>
      <w:r>
        <w:rPr>
          <w:rFonts w:hint="eastAsia" w:ascii="宋体" w:hAnsi="宋体" w:cs="宋体"/>
          <w:sz w:val="24"/>
          <w:szCs w:val="24"/>
        </w:rPr>
        <w:t>保证操作人员正常使用设备各种功能。</w:t>
      </w:r>
    </w:p>
    <w:p>
      <w:pPr>
        <w:rPr>
          <w:rFonts w:ascii="宋体" w:cs="Times New Roman"/>
          <w:sz w:val="24"/>
          <w:szCs w:val="24"/>
        </w:rPr>
      </w:pPr>
      <w:r>
        <w:rPr>
          <w:rFonts w:ascii="宋体" w:hAnsi="宋体" w:cs="宋体"/>
          <w:sz w:val="24"/>
          <w:szCs w:val="24"/>
        </w:rPr>
        <w:t>3.4</w:t>
      </w:r>
      <w:r>
        <w:rPr>
          <w:rFonts w:hint="eastAsia" w:ascii="宋体" w:hAnsi="宋体" w:cs="宋体"/>
          <w:sz w:val="24"/>
          <w:szCs w:val="24"/>
        </w:rPr>
        <w:t>卖方提供工程师</w:t>
      </w:r>
      <w:r>
        <w:rPr>
          <w:rFonts w:ascii="宋体" w:hAnsi="宋体" w:cs="宋体"/>
          <w:sz w:val="24"/>
          <w:szCs w:val="24"/>
        </w:rPr>
        <w:t>2</w:t>
      </w:r>
      <w:r>
        <w:rPr>
          <w:rFonts w:hint="eastAsia" w:ascii="宋体" w:hAnsi="宋体" w:cs="宋体"/>
          <w:sz w:val="24"/>
          <w:szCs w:val="24"/>
        </w:rPr>
        <w:t>人次</w:t>
      </w:r>
      <w:r>
        <w:rPr>
          <w:rFonts w:ascii="宋体" w:hAnsi="宋体" w:cs="宋体"/>
          <w:sz w:val="24"/>
          <w:szCs w:val="24"/>
        </w:rPr>
        <w:t>/1</w:t>
      </w:r>
      <w:r>
        <w:rPr>
          <w:rFonts w:hint="eastAsia" w:ascii="宋体" w:hAnsi="宋体" w:cs="宋体"/>
          <w:sz w:val="24"/>
          <w:szCs w:val="24"/>
        </w:rPr>
        <w:t>周技术维修培训。若未提供培训，按合同总金额的</w:t>
      </w:r>
      <w:r>
        <w:rPr>
          <w:rFonts w:ascii="宋体" w:hAnsi="宋体" w:cs="宋体"/>
          <w:sz w:val="24"/>
          <w:szCs w:val="24"/>
        </w:rPr>
        <w:t>1%</w:t>
      </w:r>
      <w:r>
        <w:rPr>
          <w:rFonts w:hint="eastAsia" w:ascii="宋体" w:hAnsi="宋体" w:cs="宋体"/>
          <w:sz w:val="24"/>
          <w:szCs w:val="24"/>
        </w:rPr>
        <w:t>扣除。</w:t>
      </w:r>
    </w:p>
    <w:p>
      <w:pPr>
        <w:rPr>
          <w:rFonts w:ascii="宋体" w:cs="Times New Roman"/>
          <w:sz w:val="24"/>
          <w:szCs w:val="24"/>
        </w:rPr>
      </w:pPr>
      <w:r>
        <w:rPr>
          <w:rFonts w:ascii="宋体" w:hAnsi="宋体" w:cs="宋体"/>
          <w:sz w:val="24"/>
          <w:szCs w:val="24"/>
        </w:rPr>
        <w:t>3.5</w:t>
      </w:r>
      <w:r>
        <w:rPr>
          <w:rFonts w:hint="eastAsia" w:ascii="宋体" w:hAnsi="宋体" w:cs="宋体"/>
          <w:sz w:val="24"/>
          <w:szCs w:val="24"/>
        </w:rPr>
        <w:t>开机率≥</w:t>
      </w:r>
      <w:r>
        <w:rPr>
          <w:rFonts w:ascii="宋体" w:hAnsi="宋体" w:cs="宋体"/>
          <w:sz w:val="24"/>
          <w:szCs w:val="24"/>
        </w:rPr>
        <w:t>98%,</w:t>
      </w:r>
      <w:r>
        <w:rPr>
          <w:rFonts w:hint="eastAsia" w:ascii="宋体" w:hAnsi="宋体" w:cs="宋体"/>
          <w:sz w:val="24"/>
          <w:szCs w:val="24"/>
        </w:rPr>
        <w:t>维修人员自接到用户报</w:t>
      </w:r>
      <w:r>
        <w:rPr>
          <w:rFonts w:ascii="宋体" w:hAnsi="宋体" w:cs="宋体"/>
          <w:sz w:val="24"/>
          <w:szCs w:val="24"/>
        </w:rPr>
        <w:t>2</w:t>
      </w:r>
      <w:r>
        <w:rPr>
          <w:rFonts w:hint="eastAsia" w:ascii="宋体" w:hAnsi="宋体" w:cs="宋体"/>
          <w:sz w:val="24"/>
          <w:szCs w:val="24"/>
        </w:rPr>
        <w:t>小时内响应，</w:t>
      </w:r>
      <w:r>
        <w:rPr>
          <w:rFonts w:ascii="宋体" w:hAnsi="宋体" w:cs="宋体"/>
          <w:sz w:val="24"/>
          <w:szCs w:val="24"/>
        </w:rPr>
        <w:t>24</w:t>
      </w:r>
      <w:r>
        <w:rPr>
          <w:rFonts w:hint="eastAsia" w:ascii="宋体" w:hAnsi="宋体" w:cs="宋体"/>
          <w:sz w:val="24"/>
          <w:szCs w:val="24"/>
        </w:rPr>
        <w:t>小时内解决故障。</w:t>
      </w:r>
    </w:p>
    <w:p>
      <w:pPr>
        <w:rPr>
          <w:rFonts w:ascii="宋体" w:cs="Times New Roman"/>
          <w:sz w:val="24"/>
          <w:szCs w:val="24"/>
        </w:rPr>
      </w:pPr>
      <w:r>
        <w:rPr>
          <w:rFonts w:ascii="宋体" w:hAnsi="宋体" w:cs="宋体"/>
          <w:sz w:val="24"/>
          <w:szCs w:val="24"/>
        </w:rPr>
        <w:t>3.6</w:t>
      </w:r>
      <w:r>
        <w:rPr>
          <w:rFonts w:hint="eastAsia" w:ascii="宋体" w:hAnsi="宋体" w:cs="宋体"/>
          <w:sz w:val="24"/>
          <w:szCs w:val="24"/>
        </w:rPr>
        <w:t>供方承诺保修期外的维修仅收取零件费，不收取维修、差旅费等其他费用。并提供主要零配件和耗品的价目清单。</w:t>
      </w:r>
    </w:p>
    <w:p>
      <w:pPr>
        <w:rPr>
          <w:rFonts w:ascii="宋体" w:cs="Times New Roman"/>
          <w:sz w:val="24"/>
          <w:szCs w:val="24"/>
        </w:rPr>
      </w:pPr>
      <w:r>
        <w:rPr>
          <w:rFonts w:ascii="宋体" w:hAnsi="宋体" w:cs="宋体"/>
          <w:sz w:val="24"/>
          <w:szCs w:val="24"/>
        </w:rPr>
        <w:t>3.7</w:t>
      </w:r>
      <w:r>
        <w:rPr>
          <w:rFonts w:hint="eastAsia" w:ascii="宋体" w:hAnsi="宋体" w:cs="宋体"/>
          <w:sz w:val="24"/>
          <w:szCs w:val="24"/>
        </w:rPr>
        <w:t>供方免费提供设备操作手册和维护保养手册。</w:t>
      </w:r>
    </w:p>
    <w:p>
      <w:pPr>
        <w:rPr>
          <w:rFonts w:ascii="宋体" w:cs="Times New Roman"/>
          <w:sz w:val="24"/>
          <w:szCs w:val="24"/>
        </w:rPr>
      </w:pPr>
      <w:r>
        <w:rPr>
          <w:rFonts w:ascii="宋体" w:hAnsi="宋体" w:cs="宋体"/>
          <w:sz w:val="24"/>
          <w:szCs w:val="24"/>
        </w:rPr>
        <w:t>3.8</w:t>
      </w:r>
      <w:r>
        <w:rPr>
          <w:rFonts w:hint="eastAsia" w:ascii="宋体" w:hAnsi="宋体" w:cs="宋体"/>
          <w:sz w:val="24"/>
          <w:szCs w:val="24"/>
        </w:rPr>
        <w:t>供方免费提供设备的操作培训。</w:t>
      </w:r>
    </w:p>
    <w:p>
      <w:pPr>
        <w:rPr>
          <w:rFonts w:ascii="宋体" w:cs="Times New Roman"/>
          <w:sz w:val="24"/>
          <w:szCs w:val="24"/>
        </w:rPr>
      </w:pPr>
      <w:r>
        <w:rPr>
          <w:rFonts w:ascii="宋体" w:hAnsi="宋体" w:cs="宋体"/>
          <w:sz w:val="24"/>
          <w:szCs w:val="24"/>
        </w:rPr>
        <w:t>3.9</w:t>
      </w:r>
      <w:r>
        <w:rPr>
          <w:rFonts w:hint="eastAsia" w:ascii="宋体" w:hAnsi="宋体" w:cs="宋体"/>
          <w:sz w:val="24"/>
          <w:szCs w:val="24"/>
        </w:rPr>
        <w:t>供方免费提供安装、调试设备的耗品。</w:t>
      </w:r>
    </w:p>
    <w:p>
      <w:pPr>
        <w:rPr>
          <w:rFonts w:ascii="宋体" w:cs="Times New Roman"/>
          <w:sz w:val="24"/>
          <w:szCs w:val="24"/>
        </w:rPr>
      </w:pPr>
      <w:r>
        <w:rPr>
          <w:rFonts w:ascii="宋体" w:hAnsi="宋体" w:cs="宋体"/>
          <w:sz w:val="24"/>
          <w:szCs w:val="24"/>
        </w:rPr>
        <w:t>3.10</w:t>
      </w:r>
      <w:r>
        <w:rPr>
          <w:rFonts w:hint="eastAsia" w:ascii="宋体" w:hAnsi="宋体" w:cs="宋体"/>
          <w:sz w:val="24"/>
          <w:szCs w:val="24"/>
        </w:rPr>
        <w:t>供方需提供维修能力证明材料。</w:t>
      </w:r>
    </w:p>
    <w:p>
      <w:pPr>
        <w:rPr>
          <w:rFonts w:ascii="宋体" w:cs="Times New Roman"/>
          <w:sz w:val="24"/>
          <w:szCs w:val="24"/>
        </w:rPr>
      </w:pPr>
      <w:r>
        <w:rPr>
          <w:rFonts w:ascii="宋体" w:hAnsi="宋体" w:cs="宋体"/>
          <w:sz w:val="24"/>
          <w:szCs w:val="24"/>
        </w:rPr>
        <w:t>4</w:t>
      </w:r>
      <w:r>
        <w:rPr>
          <w:rFonts w:hint="eastAsia" w:ascii="宋体" w:hAnsi="宋体" w:cs="宋体"/>
          <w:sz w:val="24"/>
          <w:szCs w:val="24"/>
        </w:rPr>
        <w:t>、其他要求</w:t>
      </w:r>
    </w:p>
    <w:p>
      <w:pPr>
        <w:rPr>
          <w:rFonts w:ascii="宋体" w:cs="Times New Roman"/>
          <w:sz w:val="24"/>
          <w:szCs w:val="24"/>
        </w:rPr>
      </w:pPr>
      <w:r>
        <w:rPr>
          <w:rFonts w:ascii="宋体" w:hAnsi="宋体" w:cs="宋体"/>
          <w:sz w:val="24"/>
          <w:szCs w:val="24"/>
        </w:rPr>
        <w:t>4.1</w:t>
      </w:r>
      <w:r>
        <w:rPr>
          <w:rFonts w:hint="eastAsia" w:ascii="宋体" w:hAnsi="宋体" w:cs="宋体"/>
          <w:sz w:val="24"/>
          <w:szCs w:val="24"/>
        </w:rPr>
        <w:t>、投标设备的需提供经权威机构</w:t>
      </w:r>
      <w:r>
        <w:rPr>
          <w:rFonts w:ascii="宋体" w:hAnsi="宋体" w:cs="宋体"/>
          <w:sz w:val="24"/>
          <w:szCs w:val="24"/>
        </w:rPr>
        <w:t>CE</w:t>
      </w:r>
      <w:r>
        <w:rPr>
          <w:rFonts w:hint="eastAsia" w:ascii="宋体" w:hAnsi="宋体" w:cs="宋体"/>
          <w:sz w:val="24"/>
          <w:szCs w:val="24"/>
        </w:rPr>
        <w:t>或</w:t>
      </w:r>
      <w:r>
        <w:rPr>
          <w:rFonts w:ascii="宋体" w:hAnsi="宋体" w:cs="宋体"/>
          <w:sz w:val="24"/>
          <w:szCs w:val="24"/>
        </w:rPr>
        <w:t>FDA</w:t>
      </w:r>
      <w:r>
        <w:rPr>
          <w:rFonts w:hint="eastAsia" w:ascii="宋体" w:hAnsi="宋体" w:cs="宋体"/>
          <w:sz w:val="24"/>
          <w:szCs w:val="24"/>
        </w:rPr>
        <w:t>认证和原厂家技术白皮书（</w:t>
      </w:r>
      <w:r>
        <w:rPr>
          <w:rFonts w:ascii="宋体" w:hAnsi="宋体" w:cs="宋体"/>
          <w:sz w:val="24"/>
          <w:szCs w:val="24"/>
        </w:rPr>
        <w:t>Data Sheet</w:t>
      </w:r>
      <w:r>
        <w:rPr>
          <w:rFonts w:hint="eastAsia" w:ascii="宋体" w:hAnsi="宋体" w:cs="宋体"/>
          <w:sz w:val="24"/>
          <w:szCs w:val="24"/>
        </w:rPr>
        <w:t>）及相关资料（文字、图片），如有虚假和伪造，一经发现核实，将无条件废标；</w:t>
      </w:r>
    </w:p>
    <w:p>
      <w:pPr>
        <w:rPr>
          <w:rFonts w:ascii="宋体" w:cs="Times New Roman"/>
          <w:sz w:val="24"/>
          <w:szCs w:val="24"/>
        </w:rPr>
      </w:pPr>
      <w:r>
        <w:rPr>
          <w:rFonts w:ascii="宋体" w:hAnsi="宋体" w:cs="宋体"/>
          <w:sz w:val="24"/>
          <w:szCs w:val="24"/>
        </w:rPr>
        <w:t>4.2</w:t>
      </w:r>
      <w:r>
        <w:rPr>
          <w:rFonts w:hint="eastAsia" w:ascii="宋体" w:hAnsi="宋体" w:cs="宋体"/>
          <w:sz w:val="24"/>
          <w:szCs w:val="24"/>
        </w:rPr>
        <w:t>、交货时提供海关报关单及商检证书。</w:t>
      </w:r>
    </w:p>
    <w:p>
      <w:pPr>
        <w:rPr>
          <w:rFonts w:ascii="宋体" w:cs="Times New Roman"/>
          <w:sz w:val="24"/>
          <w:szCs w:val="24"/>
        </w:rPr>
      </w:pPr>
      <w:r>
        <w:rPr>
          <w:rFonts w:ascii="宋体" w:hAnsi="宋体" w:cs="宋体"/>
          <w:sz w:val="24"/>
          <w:szCs w:val="24"/>
        </w:rPr>
        <w:t>4.3</w:t>
      </w:r>
      <w:r>
        <w:rPr>
          <w:rFonts w:hint="eastAsia" w:ascii="宋体" w:hAnsi="宋体" w:cs="宋体"/>
          <w:sz w:val="24"/>
          <w:szCs w:val="24"/>
        </w:rPr>
        <w:t>、提供所投型号产品的真实用户。</w:t>
      </w:r>
    </w:p>
    <w:p>
      <w:pPr>
        <w:rPr>
          <w:rFonts w:ascii="宋体" w:cs="Times New Roman"/>
          <w:sz w:val="24"/>
          <w:szCs w:val="24"/>
        </w:rPr>
      </w:pPr>
      <w:r>
        <w:rPr>
          <w:rFonts w:ascii="宋体" w:hAnsi="宋体" w:cs="宋体"/>
          <w:sz w:val="24"/>
          <w:szCs w:val="24"/>
        </w:rPr>
        <w:t>5</w:t>
      </w:r>
      <w:r>
        <w:rPr>
          <w:rFonts w:hint="eastAsia" w:ascii="宋体" w:hAnsi="宋体" w:cs="宋体"/>
          <w:sz w:val="24"/>
          <w:szCs w:val="24"/>
        </w:rPr>
        <w:t>、交货期：一个月</w:t>
      </w:r>
    </w:p>
    <w:p>
      <w:pPr>
        <w:rPr>
          <w:rFonts w:ascii="宋体" w:cs="Times New Roman"/>
          <w:sz w:val="24"/>
          <w:szCs w:val="24"/>
        </w:rPr>
      </w:pPr>
      <w:r>
        <w:rPr>
          <w:rFonts w:ascii="宋体" w:hAnsi="宋体" w:cs="宋体"/>
          <w:sz w:val="24"/>
          <w:szCs w:val="24"/>
        </w:rPr>
        <w:t>6</w:t>
      </w:r>
      <w:r>
        <w:rPr>
          <w:rFonts w:hint="eastAsia" w:ascii="宋体" w:hAnsi="宋体" w:cs="宋体"/>
          <w:sz w:val="24"/>
          <w:szCs w:val="24"/>
        </w:rPr>
        <w:t>、中标后</w:t>
      </w:r>
      <w:r>
        <w:rPr>
          <w:rFonts w:ascii="宋体" w:hAnsi="宋体" w:cs="宋体"/>
          <w:sz w:val="24"/>
          <w:szCs w:val="24"/>
        </w:rPr>
        <w:t>5</w:t>
      </w:r>
      <w:r>
        <w:rPr>
          <w:rFonts w:hint="eastAsia" w:ascii="宋体" w:hAnsi="宋体" w:cs="宋体"/>
          <w:sz w:val="24"/>
          <w:szCs w:val="24"/>
        </w:rPr>
        <w:t>天内签订合同</w:t>
      </w:r>
    </w:p>
    <w:p>
      <w:pPr>
        <w:ind w:firstLine="482" w:firstLineChars="200"/>
        <w:jc w:val="left"/>
        <w:rPr>
          <w:rFonts w:ascii="宋体" w:cs="Times New Roman"/>
          <w:b/>
          <w:bCs/>
          <w:color w:val="000000"/>
          <w:sz w:val="24"/>
          <w:szCs w:val="24"/>
        </w:rPr>
      </w:pPr>
      <w:r>
        <w:rPr>
          <w:rFonts w:hint="eastAsia" w:ascii="宋体" w:hAnsi="宋体" w:cs="宋体"/>
          <w:b/>
          <w:bCs/>
          <w:color w:val="000000"/>
          <w:sz w:val="24"/>
          <w:szCs w:val="24"/>
        </w:rPr>
        <w:t>强调：售后服务承诺必须由生产厂家或总代理提供，原件放入正本</w:t>
      </w:r>
      <w:r>
        <w:rPr>
          <w:rFonts w:ascii="宋体" w:cs="宋体"/>
          <w:b/>
          <w:bCs/>
          <w:color w:val="000000"/>
          <w:sz w:val="24"/>
          <w:szCs w:val="24"/>
        </w:rPr>
        <w:t>,</w:t>
      </w:r>
      <w:r>
        <w:rPr>
          <w:rFonts w:hint="eastAsia" w:ascii="宋体" w:hAnsi="宋体" w:cs="宋体"/>
          <w:b/>
          <w:bCs/>
          <w:color w:val="000000"/>
          <w:sz w:val="24"/>
          <w:szCs w:val="24"/>
        </w:rPr>
        <w:t>否则为废标。投标商自己承诺仅供参考！</w:t>
      </w:r>
    </w:p>
    <w:p>
      <w:pPr>
        <w:ind w:firstLine="480" w:firstLineChars="200"/>
        <w:jc w:val="left"/>
        <w:rPr>
          <w:rFonts w:ascii="宋体" w:cs="Times New Roman"/>
          <w:sz w:val="24"/>
          <w:szCs w:val="24"/>
        </w:rPr>
      </w:pPr>
    </w:p>
    <w:p>
      <w:pPr>
        <w:spacing w:line="276" w:lineRule="auto"/>
        <w:ind w:firstLine="5460" w:firstLineChars="2600"/>
        <w:rPr>
          <w:rFonts w:ascii="宋体" w:cs="Times New Roman"/>
          <w:color w:val="000000"/>
        </w:rPr>
      </w:pPr>
    </w:p>
    <w:p>
      <w:pPr>
        <w:rPr>
          <w:rFonts w:ascii="宋体" w:cs="Times New Roman"/>
        </w:rPr>
      </w:pPr>
    </w:p>
    <w:p>
      <w:pPr>
        <w:rPr>
          <w:rFonts w:ascii="宋体" w:cs="Times New Roman"/>
          <w:sz w:val="24"/>
          <w:szCs w:val="24"/>
        </w:rPr>
      </w:pPr>
    </w:p>
    <w:p>
      <w:pPr>
        <w:jc w:val="left"/>
        <w:rPr>
          <w:rFonts w:ascii="仿宋_GB2312" w:eastAsia="仿宋_GB2312" w:cs="Times New Roman"/>
          <w:sz w:val="24"/>
          <w:szCs w:val="24"/>
        </w:rPr>
      </w:pPr>
    </w:p>
    <w:p>
      <w:pPr>
        <w:rPr>
          <w:rFonts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E6F1F"/>
    <w:multiLevelType w:val="multilevel"/>
    <w:tmpl w:val="2B0E6F1F"/>
    <w:lvl w:ilvl="0" w:tentative="0">
      <w:start w:val="1"/>
      <w:numFmt w:val="bullet"/>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3725B7D"/>
    <w:multiLevelType w:val="multilevel"/>
    <w:tmpl w:val="33725B7D"/>
    <w:lvl w:ilvl="0" w:tentative="0">
      <w:start w:val="10"/>
      <w:numFmt w:val="decimal"/>
      <w:lvlText w:val="%1"/>
      <w:lvlJc w:val="left"/>
      <w:pPr>
        <w:ind w:left="420" w:hanging="420"/>
      </w:pPr>
      <w:rPr>
        <w:rFonts w:hint="default"/>
      </w:rPr>
    </w:lvl>
    <w:lvl w:ilvl="1" w:tentative="0">
      <w:start w:val="1"/>
      <w:numFmt w:val="decimal"/>
      <w:lvlText w:val="%2."/>
      <w:lvlJc w:val="left"/>
      <w:pPr>
        <w:ind w:left="420" w:hanging="420"/>
      </w:pPr>
      <w:rPr>
        <w:rFonts w:hint="eastAsia"/>
      </w:rPr>
    </w:lvl>
    <w:lvl w:ilvl="2" w:tentative="0">
      <w:start w:val="10"/>
      <w:numFmt w:val="decimal"/>
      <w:lvlText w:val="4.8.%3"/>
      <w:lvlJc w:val="left"/>
      <w:pPr>
        <w:ind w:left="720" w:hanging="720"/>
      </w:pPr>
      <w:rPr>
        <w:rFonts w:hint="eastAsia"/>
      </w:rPr>
    </w:lvl>
    <w:lvl w:ilvl="3" w:tentative="0">
      <w:start w:val="1"/>
      <w:numFmt w:val="decimal"/>
      <w:lvlText w:val="3.7.2.%4"/>
      <w:lvlJc w:val="left"/>
      <w:pPr>
        <w:ind w:left="1080" w:hanging="1080"/>
      </w:pPr>
      <w:rPr>
        <w:rFonts w:hint="eastAsia"/>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
    <w:nsid w:val="72156D56"/>
    <w:multiLevelType w:val="multilevel"/>
    <w:tmpl w:val="72156D56"/>
    <w:lvl w:ilvl="0" w:tentative="0">
      <w:start w:val="1"/>
      <w:numFmt w:val="bullet"/>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0AC"/>
    <w:rsid w:val="00226915"/>
    <w:rsid w:val="0023139D"/>
    <w:rsid w:val="00266A89"/>
    <w:rsid w:val="00394DDC"/>
    <w:rsid w:val="003B4FF1"/>
    <w:rsid w:val="00403D3A"/>
    <w:rsid w:val="00512549"/>
    <w:rsid w:val="00557AF9"/>
    <w:rsid w:val="0057662E"/>
    <w:rsid w:val="005C1B44"/>
    <w:rsid w:val="00660F3B"/>
    <w:rsid w:val="00667963"/>
    <w:rsid w:val="006B09C5"/>
    <w:rsid w:val="0070738E"/>
    <w:rsid w:val="007100AC"/>
    <w:rsid w:val="007C4B92"/>
    <w:rsid w:val="007E4EF4"/>
    <w:rsid w:val="008E532F"/>
    <w:rsid w:val="009C6D06"/>
    <w:rsid w:val="00A24AB6"/>
    <w:rsid w:val="00A55E73"/>
    <w:rsid w:val="00B0204F"/>
    <w:rsid w:val="00B06148"/>
    <w:rsid w:val="00B5433C"/>
    <w:rsid w:val="00B63B9F"/>
    <w:rsid w:val="00BC5C88"/>
    <w:rsid w:val="00C61B7B"/>
    <w:rsid w:val="00CA57BF"/>
    <w:rsid w:val="00CF1A87"/>
    <w:rsid w:val="00D002F0"/>
    <w:rsid w:val="00E02E1E"/>
    <w:rsid w:val="00E601F2"/>
    <w:rsid w:val="00E878F3"/>
    <w:rsid w:val="00E9759C"/>
    <w:rsid w:val="00ED3DD0"/>
    <w:rsid w:val="00EE2A2D"/>
    <w:rsid w:val="00F15794"/>
    <w:rsid w:val="05D12DB7"/>
    <w:rsid w:val="0D16217D"/>
    <w:rsid w:val="20C175C0"/>
    <w:rsid w:val="366C7431"/>
    <w:rsid w:val="36782FBC"/>
    <w:rsid w:val="5DAA3038"/>
    <w:rsid w:val="63D2299C"/>
    <w:rsid w:val="6BD62FBA"/>
    <w:rsid w:val="71517EB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qFormat/>
    <w:uiPriority w:val="99"/>
    <w:pPr>
      <w:tabs>
        <w:tab w:val="center" w:pos="4153"/>
        <w:tab w:val="right" w:pos="8306"/>
      </w:tabs>
      <w:snapToGrid w:val="0"/>
      <w:jc w:val="left"/>
    </w:pPr>
    <w:rPr>
      <w:sz w:val="18"/>
      <w:szCs w:val="18"/>
    </w:rPr>
  </w:style>
  <w:style w:type="paragraph" w:styleId="3">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FollowedHyperlink"/>
    <w:basedOn w:val="6"/>
    <w:semiHidden/>
    <w:unhideWhenUsed/>
    <w:qFormat/>
    <w:uiPriority w:val="99"/>
    <w:rPr>
      <w:color w:val="0782C1"/>
      <w:u w:val="single"/>
    </w:rPr>
  </w:style>
  <w:style w:type="character" w:styleId="8">
    <w:name w:val="Hyperlink"/>
    <w:basedOn w:val="6"/>
    <w:semiHidden/>
    <w:unhideWhenUsed/>
    <w:qFormat/>
    <w:uiPriority w:val="99"/>
    <w:rPr>
      <w:color w:val="0782C1"/>
      <w:u w:val="single"/>
    </w:rPr>
  </w:style>
  <w:style w:type="character" w:customStyle="1" w:styleId="9">
    <w:name w:val="Header Char"/>
    <w:basedOn w:val="6"/>
    <w:link w:val="3"/>
    <w:semiHidden/>
    <w:qFormat/>
    <w:locked/>
    <w:uiPriority w:val="99"/>
    <w:rPr>
      <w:sz w:val="18"/>
      <w:szCs w:val="18"/>
    </w:rPr>
  </w:style>
  <w:style w:type="character" w:customStyle="1" w:styleId="10">
    <w:name w:val="Footer Char"/>
    <w:basedOn w:val="6"/>
    <w:link w:val="2"/>
    <w:semiHidden/>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2</Pages>
  <Words>218</Words>
  <Characters>1248</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2019-02-10T08:06:00Z</dcterms:created>
  <dc:creator>1</dc:creator>
  <cp:lastModifiedBy>Administrator</cp:lastModifiedBy>
  <dcterms:modified xsi:type="dcterms:W3CDTF">2020-06-08T02:54:43Z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