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Times New Roman"/>
          <w:sz w:val="24"/>
          <w:szCs w:val="24"/>
        </w:rPr>
      </w:pP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widowControl/>
        <w:ind w:firstLine="2921" w:firstLineChars="1039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不锈钢货架参数要求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rPr>
          <w:rFonts w:hint="eastAsia" w:ascii="宋体" w:hAnsi="宋体" w:cs="微软雅黑"/>
          <w:sz w:val="24"/>
          <w:szCs w:val="24"/>
        </w:rPr>
      </w:pPr>
      <w:r>
        <w:rPr>
          <w:rFonts w:hint="eastAsia" w:ascii="宋体" w:hAnsi="宋体" w:cs="微软雅黑"/>
          <w:sz w:val="24"/>
          <w:szCs w:val="24"/>
        </w:rPr>
        <w:t>用于存放无菌器械敷料及无菌物品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二、技术参数要求:</w:t>
      </w:r>
    </w:p>
    <w:p>
      <w:pPr>
        <w:spacing w:line="360" w:lineRule="auto"/>
        <w:rPr>
          <w:rFonts w:cs="Times New Roman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cs="微软雅黑"/>
          <w:sz w:val="24"/>
          <w:szCs w:val="24"/>
        </w:rPr>
        <w:t xml:space="preserve">   不锈钢材质，边角有防划伤保护，具体尺寸需现场测量</w:t>
      </w:r>
    </w:p>
    <w:p>
      <w:pPr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微软雅黑"/>
          <w:b/>
          <w:bCs/>
          <w:sz w:val="24"/>
          <w:szCs w:val="24"/>
        </w:rPr>
        <w:t>三、售后服务：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微软雅黑"/>
          <w:sz w:val="24"/>
          <w:szCs w:val="24"/>
        </w:rPr>
        <w:t>备件、资料及其他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微软雅黑"/>
          <w:sz w:val="24"/>
          <w:szCs w:val="24"/>
        </w:rPr>
        <w:t>备件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微软雅黑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保证供应等。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微软雅黑"/>
          <w:sz w:val="24"/>
          <w:szCs w:val="24"/>
        </w:rPr>
        <w:t>资料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微软雅黑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维护手册等。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微软雅黑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使用环境要求等。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微软雅黑"/>
          <w:sz w:val="24"/>
          <w:szCs w:val="24"/>
        </w:rPr>
        <w:t>服务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微软雅黑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微软雅黑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协助医院组织验收，并承担相关费用。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微软雅黑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微软雅黑"/>
          <w:sz w:val="24"/>
          <w:szCs w:val="24"/>
        </w:rPr>
        <w:t>年</w:t>
      </w:r>
      <w:r>
        <w:rPr>
          <w:rFonts w:hint="eastAsia" w:ascii="宋体" w:hAnsi="宋体" w:cs="微软雅黑"/>
          <w:sz w:val="24"/>
          <w:szCs w:val="24"/>
          <w:lang w:val="en-US" w:eastAsia="zh-CN"/>
        </w:rPr>
        <w:t>,免费全保，</w:t>
      </w:r>
      <w:r>
        <w:rPr>
          <w:rFonts w:hint="eastAsia" w:ascii="宋体" w:hAnsi="宋体" w:cs="微软雅黑"/>
          <w:sz w:val="24"/>
          <w:szCs w:val="24"/>
        </w:rPr>
        <w:t>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微软雅黑"/>
          <w:sz w:val="24"/>
          <w:szCs w:val="24"/>
        </w:rPr>
        <w:t>年以上的优质服务。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微软雅黑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保证操作人员正常使用设备各种功能。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微软雅黑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微软雅黑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微软雅黑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微软雅黑"/>
          <w:sz w:val="24"/>
          <w:szCs w:val="24"/>
        </w:rPr>
        <w:t>扣除。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微软雅黑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微软雅黑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微软雅黑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微软雅黑"/>
          <w:sz w:val="24"/>
          <w:szCs w:val="24"/>
        </w:rPr>
        <w:t>小时内解决故障。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微软雅黑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微软雅黑"/>
          <w:sz w:val="24"/>
          <w:szCs w:val="24"/>
        </w:rPr>
        <w:t>供方免费提供设备操作手册和维护保养手册。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微软雅黑"/>
          <w:sz w:val="24"/>
          <w:szCs w:val="24"/>
        </w:rPr>
        <w:t>供方免费提供设备的操作培训。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微软雅黑"/>
          <w:sz w:val="24"/>
          <w:szCs w:val="24"/>
        </w:rPr>
        <w:t>供方免费提供安装、调试设备的耗品。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微软雅黑"/>
          <w:sz w:val="24"/>
          <w:szCs w:val="24"/>
        </w:rPr>
        <w:t>供方需提供维修能力证明材料。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微软雅黑"/>
          <w:sz w:val="24"/>
          <w:szCs w:val="24"/>
        </w:rPr>
        <w:t>、其他要求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微软雅黑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微软雅黑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微软雅黑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微软雅黑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微软雅黑"/>
          <w:sz w:val="24"/>
          <w:szCs w:val="24"/>
        </w:rPr>
        <w:t>、交货时提供海关报关单及商检证书。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微软雅黑"/>
          <w:sz w:val="24"/>
          <w:szCs w:val="24"/>
        </w:rPr>
        <w:t>、提供所投型号产品的真实用户。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微软雅黑"/>
          <w:sz w:val="24"/>
          <w:szCs w:val="24"/>
        </w:rPr>
        <w:t>、交货期：一个月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微软雅黑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微软雅黑"/>
          <w:sz w:val="24"/>
          <w:szCs w:val="24"/>
        </w:rPr>
        <w:t>天内签订合同</w:t>
      </w:r>
    </w:p>
    <w:p>
      <w:pPr>
        <w:ind w:firstLine="482" w:firstLineChars="200"/>
        <w:rPr>
          <w:rFonts w:ascii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微软雅黑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微软雅黑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spacing w:line="220" w:lineRule="atLeast"/>
      </w:pPr>
    </w:p>
    <w:p>
      <w:pPr>
        <w:rPr>
          <w:rFonts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0AC"/>
    <w:rsid w:val="00226915"/>
    <w:rsid w:val="002312F7"/>
    <w:rsid w:val="0023139D"/>
    <w:rsid w:val="00317420"/>
    <w:rsid w:val="0032464F"/>
    <w:rsid w:val="00394DDC"/>
    <w:rsid w:val="003C307C"/>
    <w:rsid w:val="00403D3A"/>
    <w:rsid w:val="004B1D3E"/>
    <w:rsid w:val="00512549"/>
    <w:rsid w:val="00557AF9"/>
    <w:rsid w:val="005C1B44"/>
    <w:rsid w:val="00660F3B"/>
    <w:rsid w:val="00667963"/>
    <w:rsid w:val="006B09C5"/>
    <w:rsid w:val="0070738E"/>
    <w:rsid w:val="007100AC"/>
    <w:rsid w:val="00717887"/>
    <w:rsid w:val="007C4B92"/>
    <w:rsid w:val="007E174C"/>
    <w:rsid w:val="00805ECD"/>
    <w:rsid w:val="008B289C"/>
    <w:rsid w:val="009125AC"/>
    <w:rsid w:val="00A0126D"/>
    <w:rsid w:val="00A55E73"/>
    <w:rsid w:val="00B06148"/>
    <w:rsid w:val="00B5433C"/>
    <w:rsid w:val="00B63B9F"/>
    <w:rsid w:val="00BC5C88"/>
    <w:rsid w:val="00BD6259"/>
    <w:rsid w:val="00C61B7B"/>
    <w:rsid w:val="00C73869"/>
    <w:rsid w:val="00CE348D"/>
    <w:rsid w:val="00CF1A87"/>
    <w:rsid w:val="00D002F0"/>
    <w:rsid w:val="00D01283"/>
    <w:rsid w:val="00D56E51"/>
    <w:rsid w:val="00DA6F82"/>
    <w:rsid w:val="00E26C59"/>
    <w:rsid w:val="00E601F2"/>
    <w:rsid w:val="00E60454"/>
    <w:rsid w:val="00E878F3"/>
    <w:rsid w:val="00E9759C"/>
    <w:rsid w:val="00ED3DD0"/>
    <w:rsid w:val="00F15794"/>
    <w:rsid w:val="00F2670A"/>
    <w:rsid w:val="1F4618B6"/>
    <w:rsid w:val="6980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8">
    <w:name w:val="apple-converted-space"/>
    <w:basedOn w:val="5"/>
    <w:uiPriority w:val="0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270</Words>
  <Characters>1545</Characters>
  <Lines>12</Lines>
  <Paragraphs>3</Paragraphs>
  <TotalTime>0</TotalTime>
  <ScaleCrop>false</ScaleCrop>
  <LinksUpToDate>false</LinksUpToDate>
  <CharactersWithSpaces>1812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Administrator</cp:lastModifiedBy>
  <dcterms:modified xsi:type="dcterms:W3CDTF">2020-06-02T09:56:05Z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